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44860" w14:textId="2054FAB7" w:rsidR="00B827E0" w:rsidRPr="00903DB7" w:rsidRDefault="00AB5828" w:rsidP="00B827E0">
      <w:pPr>
        <w:pStyle w:val="Heading1"/>
        <w:jc w:val="right"/>
        <w:rPr>
          <w:rFonts w:asciiTheme="minorHAnsi" w:hAnsiTheme="minorHAnsi" w:cstheme="minorHAnsi"/>
          <w:sz w:val="21"/>
          <w:szCs w:val="21"/>
        </w:rPr>
      </w:pPr>
      <w:bookmarkStart w:id="0" w:name="_Toc124404956"/>
      <w:r>
        <w:rPr>
          <w:rFonts w:asciiTheme="minorHAnsi" w:hAnsiTheme="minorHAnsi" w:cstheme="minorHAnsi"/>
          <w:sz w:val="21"/>
          <w:szCs w:val="21"/>
        </w:rPr>
        <w:t>1</w:t>
      </w:r>
      <w:r w:rsidR="00976E76">
        <w:rPr>
          <w:rFonts w:asciiTheme="minorHAnsi" w:hAnsiTheme="minorHAnsi" w:cstheme="minorHAnsi"/>
          <w:sz w:val="21"/>
          <w:szCs w:val="21"/>
        </w:rPr>
        <w:t xml:space="preserve"> </w:t>
      </w:r>
      <w:r w:rsidR="00B827E0" w:rsidRPr="00903DB7">
        <w:rPr>
          <w:rFonts w:asciiTheme="minorHAnsi" w:hAnsiTheme="minorHAnsi" w:cstheme="minorHAnsi"/>
          <w:sz w:val="21"/>
          <w:szCs w:val="21"/>
        </w:rPr>
        <w:t>priedas „Techninė specifikacija“</w:t>
      </w:r>
      <w:bookmarkEnd w:id="0"/>
    </w:p>
    <w:p w14:paraId="5F095474" w14:textId="77777777" w:rsidR="00B827E0" w:rsidRPr="00903DB7" w:rsidRDefault="00B827E0" w:rsidP="00B827E0">
      <w:pPr>
        <w:jc w:val="center"/>
        <w:rPr>
          <w:b/>
          <w:color w:val="000000" w:themeColor="text1"/>
          <w:sz w:val="28"/>
          <w:szCs w:val="28"/>
          <w:lang w:val="fr-FR"/>
        </w:rPr>
      </w:pPr>
    </w:p>
    <w:p w14:paraId="03F9CE38" w14:textId="77777777" w:rsidR="00B827E0" w:rsidRPr="00903DB7" w:rsidRDefault="00B827E0" w:rsidP="00B827E0">
      <w:pPr>
        <w:jc w:val="center"/>
        <w:rPr>
          <w:b/>
          <w:color w:val="000000" w:themeColor="text1"/>
        </w:rPr>
      </w:pPr>
      <w:r w:rsidRPr="00903DB7">
        <w:rPr>
          <w:b/>
          <w:color w:val="000000" w:themeColor="text1"/>
        </w:rPr>
        <w:t>TECHNINĖ SPECIFIKACIJA</w:t>
      </w:r>
    </w:p>
    <w:p w14:paraId="2168F949" w14:textId="77777777" w:rsidR="00B827E0" w:rsidRPr="0052470A" w:rsidRDefault="00B827E0" w:rsidP="00B827E0">
      <w:pPr>
        <w:rPr>
          <w:lang w:val="fr-FR"/>
        </w:rPr>
      </w:pPr>
    </w:p>
    <w:p w14:paraId="53302F2C" w14:textId="77777777" w:rsidR="00B827E0" w:rsidRPr="00124403" w:rsidRDefault="00B827E0" w:rsidP="00B827E0">
      <w:pPr>
        <w:suppressAutoHyphens/>
        <w:spacing w:line="276" w:lineRule="auto"/>
        <w:ind w:left="1069"/>
        <w:contextualSpacing/>
        <w:jc w:val="both"/>
        <w:rPr>
          <w:b/>
          <w:bCs/>
          <w:szCs w:val="20"/>
          <w:lang w:eastAsia="ar-SA"/>
        </w:rPr>
      </w:pPr>
      <w:r w:rsidRPr="00124403">
        <w:rPr>
          <w:b/>
          <w:bCs/>
          <w:szCs w:val="20"/>
          <w:lang w:eastAsia="ar-SA"/>
        </w:rPr>
        <w:t>Bendrieji reikalavimai:</w:t>
      </w:r>
    </w:p>
    <w:p w14:paraId="7A8E9A06" w14:textId="0CB499CC" w:rsidR="00B827E0" w:rsidRPr="00976E76" w:rsidRDefault="00B827E0" w:rsidP="002B779B">
      <w:pPr>
        <w:pStyle w:val="ListParagraph"/>
        <w:numPr>
          <w:ilvl w:val="0"/>
          <w:numId w:val="1"/>
        </w:numPr>
        <w:tabs>
          <w:tab w:val="left" w:pos="1134"/>
        </w:tabs>
        <w:ind w:left="0" w:firstLine="720"/>
        <w:jc w:val="both"/>
        <w:rPr>
          <w:rFonts w:eastAsia="Arial Unicode MS"/>
        </w:rPr>
      </w:pPr>
      <w:r w:rsidRPr="00124403">
        <w:rPr>
          <w:rFonts w:eastAsia="Arial Unicode MS"/>
        </w:rPr>
        <w:t>Įranga turi būti pristatyta tiekėjo transportu, sumontuota ir instaliuota Kauno technologijos universiteto patalpose</w:t>
      </w:r>
      <w:r>
        <w:rPr>
          <w:rFonts w:eastAsia="Arial Unicode MS"/>
        </w:rPr>
        <w:t>:</w:t>
      </w:r>
      <w:r w:rsidRPr="00124403">
        <w:rPr>
          <w:rFonts w:eastAsia="Arial Unicode MS"/>
        </w:rPr>
        <w:t xml:space="preserve"> </w:t>
      </w:r>
      <w:r w:rsidR="003D34FB" w:rsidRPr="00976E76">
        <w:rPr>
          <w:rFonts w:eastAsia="Arial Unicode MS"/>
        </w:rPr>
        <w:t>Radvilėnų pl.</w:t>
      </w:r>
      <w:r w:rsidRPr="00976E76">
        <w:rPr>
          <w:rFonts w:eastAsia="Arial Unicode MS"/>
        </w:rPr>
        <w:t xml:space="preserve"> </w:t>
      </w:r>
      <w:r w:rsidR="003D34FB" w:rsidRPr="00976E76">
        <w:rPr>
          <w:rFonts w:eastAsia="Arial Unicode MS"/>
        </w:rPr>
        <w:t>19 C</w:t>
      </w:r>
      <w:r w:rsidRPr="00976E76">
        <w:rPr>
          <w:rFonts w:eastAsia="Arial Unicode MS"/>
        </w:rPr>
        <w:t xml:space="preserve">, Kaune </w:t>
      </w:r>
      <w:r w:rsidRPr="002533A1">
        <w:rPr>
          <w:rFonts w:eastAsia="Arial Unicode MS"/>
        </w:rPr>
        <w:t>(1</w:t>
      </w:r>
      <w:r w:rsidR="006A6759" w:rsidRPr="002533A1">
        <w:rPr>
          <w:rFonts w:eastAsia="Arial Unicode MS"/>
        </w:rPr>
        <w:t xml:space="preserve"> ir 2</w:t>
      </w:r>
      <w:r w:rsidRPr="002533A1">
        <w:rPr>
          <w:rFonts w:eastAsia="Arial Unicode MS"/>
        </w:rPr>
        <w:t xml:space="preserve"> pirkimo dal</w:t>
      </w:r>
      <w:r w:rsidR="003D34FB" w:rsidRPr="002533A1">
        <w:rPr>
          <w:rFonts w:eastAsia="Arial Unicode MS"/>
        </w:rPr>
        <w:t>y</w:t>
      </w:r>
      <w:r w:rsidRPr="002533A1">
        <w:rPr>
          <w:rFonts w:eastAsia="Arial Unicode MS"/>
        </w:rPr>
        <w:t>s) arba</w:t>
      </w:r>
      <w:r w:rsidRPr="00976E76">
        <w:rPr>
          <w:rFonts w:eastAsia="Arial Unicode MS"/>
        </w:rPr>
        <w:t xml:space="preserve"> kitame atsakingo už sutarties vykdymą KTU darbuotojo nurodytame KTU padalinyje Kaune.</w:t>
      </w:r>
    </w:p>
    <w:p w14:paraId="4BB7DFB9" w14:textId="77777777" w:rsidR="00B827E0" w:rsidRPr="00124403" w:rsidRDefault="00B827E0" w:rsidP="002B779B">
      <w:pPr>
        <w:pStyle w:val="ListParagraph"/>
        <w:numPr>
          <w:ilvl w:val="0"/>
          <w:numId w:val="1"/>
        </w:numPr>
        <w:pBdr>
          <w:top w:val="nil"/>
          <w:left w:val="nil"/>
          <w:bottom w:val="nil"/>
          <w:right w:val="nil"/>
          <w:between w:val="nil"/>
          <w:bar w:val="nil"/>
        </w:pBdr>
        <w:tabs>
          <w:tab w:val="left" w:pos="1134"/>
        </w:tabs>
        <w:ind w:left="0" w:firstLine="720"/>
        <w:jc w:val="both"/>
        <w:rPr>
          <w:rFonts w:eastAsia="Arial Unicode MS"/>
          <w:bdr w:val="nil"/>
        </w:rPr>
      </w:pPr>
      <w:r w:rsidRPr="00124403">
        <w:rPr>
          <w:rFonts w:eastAsia="Arial Unicode MS"/>
          <w:iCs/>
          <w:bdr w:val="nil"/>
        </w:rPr>
        <w:t xml:space="preserve">Jeigu techninėje specifikacijoje nurodomas </w:t>
      </w:r>
      <w:r w:rsidRPr="00124403">
        <w:rPr>
          <w:rFonts w:eastAsia="Arial Unicode MS"/>
          <w:bdr w:val="nil"/>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124403">
        <w:rPr>
          <w:rFonts w:eastAsia="Arial Unicode MS"/>
          <w:iCs/>
          <w:bdr w:val="nil"/>
        </w:rPr>
        <w:t>, gali būti pateikiamas lygiavertis objektas nurodytajam. Pateikti minimalūs reikalavimai. Tiekėjai gali siūlyti geresnių charakteristikų pirkimo objektą“.</w:t>
      </w:r>
    </w:p>
    <w:p w14:paraId="680EACAC" w14:textId="77777777" w:rsidR="005969FC" w:rsidRPr="005969FC" w:rsidRDefault="00B827E0" w:rsidP="002B779B">
      <w:pPr>
        <w:pStyle w:val="ListParagraph"/>
        <w:numPr>
          <w:ilvl w:val="0"/>
          <w:numId w:val="1"/>
        </w:numPr>
        <w:pBdr>
          <w:top w:val="nil"/>
          <w:left w:val="nil"/>
          <w:bottom w:val="nil"/>
          <w:right w:val="nil"/>
          <w:between w:val="nil"/>
          <w:bar w:val="nil"/>
        </w:pBdr>
        <w:tabs>
          <w:tab w:val="left" w:pos="1134"/>
        </w:tabs>
        <w:ind w:left="0" w:firstLine="720"/>
        <w:jc w:val="both"/>
        <w:rPr>
          <w:rFonts w:eastAsia="Arial Unicode MS"/>
          <w:bdr w:val="nil"/>
        </w:rPr>
      </w:pPr>
      <w:r w:rsidRPr="00124403">
        <w:rPr>
          <w:rFonts w:eastAsia="Arial Unicode MS"/>
          <w:bdr w:val="nil"/>
        </w:rPr>
        <w:t>Visa siūloma įranga turi būti nauja, tarpusavyje pilnai suderinta ir veikti kaip vieninga sistema. Visa įranga turi būti sumontuota, sukonfigūruota ir suprogramuota. Turi būti įvertinti ir įtraukti į pasiūlymo kainą visi laidai, kabeliai bei kitos reikalingos instaliacinės medžiagos užtikrinant reikiamą sistemos funkcionavimą.</w:t>
      </w:r>
    </w:p>
    <w:p w14:paraId="160334FA" w14:textId="5130C5A6" w:rsidR="005969FC" w:rsidRPr="00EE3D93" w:rsidRDefault="005969FC" w:rsidP="002B779B">
      <w:pPr>
        <w:pStyle w:val="ListParagraph"/>
        <w:numPr>
          <w:ilvl w:val="0"/>
          <w:numId w:val="1"/>
        </w:numPr>
        <w:tabs>
          <w:tab w:val="left" w:pos="1134"/>
        </w:tabs>
        <w:ind w:left="0" w:firstLine="720"/>
        <w:jc w:val="both"/>
        <w:rPr>
          <w:color w:val="000000"/>
        </w:rPr>
      </w:pPr>
      <w:r w:rsidRPr="00EE3D93">
        <w:rPr>
          <w:color w:val="000000"/>
        </w:rPr>
        <w:t xml:space="preserve">Visai įrangai ir ją sudarančioms atskiroms prekėms turi būti suteikiama ne trumpesnė nei </w:t>
      </w:r>
      <w:r w:rsidR="00462175" w:rsidRPr="00EE3D93">
        <w:rPr>
          <w:color w:val="000000"/>
        </w:rPr>
        <w:t>2</w:t>
      </w:r>
      <w:r w:rsidR="0075520B" w:rsidRPr="00EE3D93">
        <w:rPr>
          <w:color w:val="000000"/>
        </w:rPr>
        <w:t xml:space="preserve"> metų</w:t>
      </w:r>
      <w:r w:rsidRPr="00EE3D93">
        <w:rPr>
          <w:color w:val="000000"/>
        </w:rPr>
        <w:t xml:space="preserve"> garantija. Ti</w:t>
      </w:r>
      <w:r w:rsidRPr="00EE3D93">
        <w:t xml:space="preserve">ekėjas privalo su parduodamomis prekėmis perduoti Prekių garantiją patvirtinančius dokumentus. </w:t>
      </w:r>
      <w:r w:rsidRPr="00EE3D93">
        <w:rPr>
          <w:color w:val="000000"/>
        </w:rPr>
        <w:t>Tiekėjas įrangos naudojimo vietoje turės užtikrinti parduotos įrangos garantinę priežiūrą ir garantinį remontą.</w:t>
      </w:r>
    </w:p>
    <w:p w14:paraId="14142347" w14:textId="5FCE72B2" w:rsidR="005969FC" w:rsidRPr="00976E76" w:rsidRDefault="00B827E0" w:rsidP="00462175">
      <w:pPr>
        <w:pStyle w:val="ListParagraph"/>
        <w:numPr>
          <w:ilvl w:val="0"/>
          <w:numId w:val="1"/>
        </w:numPr>
        <w:pBdr>
          <w:top w:val="nil"/>
          <w:left w:val="nil"/>
          <w:bottom w:val="nil"/>
          <w:right w:val="nil"/>
          <w:between w:val="nil"/>
          <w:bar w:val="nil"/>
        </w:pBdr>
        <w:rPr>
          <w:rFonts w:eastAsia="Arial Unicode MS"/>
          <w:bdr w:val="nil"/>
        </w:rPr>
      </w:pPr>
      <w:r w:rsidRPr="002533A1">
        <w:rPr>
          <w:rFonts w:eastAsia="Calibri"/>
          <w:bCs/>
        </w:rPr>
        <w:t xml:space="preserve">1 </w:t>
      </w:r>
      <w:r w:rsidR="00C93F11" w:rsidRPr="002533A1">
        <w:rPr>
          <w:rFonts w:eastAsia="Calibri"/>
          <w:bCs/>
        </w:rPr>
        <w:t>ir 2</w:t>
      </w:r>
      <w:r w:rsidRPr="002533A1">
        <w:rPr>
          <w:rFonts w:eastAsia="Calibri"/>
          <w:bCs/>
        </w:rPr>
        <w:t xml:space="preserve"> pirkimo dalims</w:t>
      </w:r>
      <w:r w:rsidRPr="00976E76">
        <w:rPr>
          <w:rFonts w:eastAsia="Calibri"/>
          <w:bCs/>
        </w:rPr>
        <w:t xml:space="preserve"> nustatyti </w:t>
      </w:r>
      <w:r w:rsidRPr="00976E76">
        <w:rPr>
          <w:bCs/>
          <w:lang w:eastAsia="en-GB"/>
        </w:rPr>
        <w:t>aplinkos apsaugos kriterijai</w:t>
      </w:r>
      <w:r w:rsidR="00462175" w:rsidRPr="00976E76">
        <w:rPr>
          <w:bCs/>
          <w:lang w:eastAsia="en-GB"/>
        </w:rPr>
        <w:t>:</w:t>
      </w:r>
    </w:p>
    <w:p w14:paraId="639A2711" w14:textId="77777777" w:rsidR="00462175" w:rsidRDefault="00462175" w:rsidP="00462175">
      <w:pPr>
        <w:jc w:val="both"/>
      </w:pPr>
      <w:r w:rsidRPr="00462175">
        <w:t>Pirkimo objektui taikomas žaliasis kriterijus, kuris vadovaujantis, patvirtintais Lietuvos</w:t>
      </w:r>
      <w:r>
        <w:t xml:space="preserve"> </w:t>
      </w:r>
      <w:r w:rsidRPr="00462175">
        <w:t>Respublikos aplinkos ministro 2011 m. birželio 28 d. įsakymu Nr. DI-508 „Dėl produktų,</w:t>
      </w:r>
      <w:r>
        <w:t xml:space="preserve"> </w:t>
      </w:r>
      <w:r w:rsidRPr="00462175">
        <w:t>kurių viešiesiems pirkimams taikytini aplinkos apsaugos kriterijai, sąrašų, aplinkos apsaugos kriterijų ir aplinkos apsaugos kriterijų, kuriuos perkančiosios organizacijos turi taikyti pirkdamos prekes, paslaugas ar darbus, taikymo tvarkos aprašo patvirtinimo“, 4.4.4 punktu savarankiškai nustato aplinkos apsaugos kriterijus:</w:t>
      </w:r>
    </w:p>
    <w:p w14:paraId="751853C9" w14:textId="3BF78938" w:rsidR="00AC14D5" w:rsidRPr="00462175" w:rsidRDefault="00AC14D5" w:rsidP="002E399D">
      <w:pPr>
        <w:pStyle w:val="ListParagraph"/>
        <w:numPr>
          <w:ilvl w:val="0"/>
          <w:numId w:val="6"/>
        </w:numPr>
        <w:jc w:val="both"/>
      </w:pPr>
      <w:r w:rsidRPr="002E399D">
        <w:rPr>
          <w:color w:val="000000" w:themeColor="text1"/>
          <w:kern w:val="2"/>
          <w:sz w:val="22"/>
          <w:szCs w:val="22"/>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r w:rsidR="002E399D">
        <w:rPr>
          <w:color w:val="000000" w:themeColor="text1"/>
          <w:kern w:val="2"/>
          <w:sz w:val="22"/>
          <w:szCs w:val="22"/>
          <w:shd w:val="clear" w:color="auto" w:fill="FFFFFF"/>
        </w:rPr>
        <w:t>.</w:t>
      </w:r>
    </w:p>
    <w:p w14:paraId="2BD9B3EF" w14:textId="77777777" w:rsidR="00462175" w:rsidRPr="00462175" w:rsidRDefault="00462175" w:rsidP="00462175">
      <w:pPr>
        <w:ind w:firstLine="567"/>
        <w:jc w:val="both"/>
      </w:pPr>
      <w:r w:rsidRPr="00462175">
        <w:t>1. Užsakovas siekia jog jo ir Tiekėjo veiksmai darytų kuo mažesnį poveikį aplinkai, todėl:</w:t>
      </w:r>
    </w:p>
    <w:p w14:paraId="59D89BDC" w14:textId="77777777" w:rsidR="00462175" w:rsidRPr="00462175" w:rsidRDefault="00462175" w:rsidP="00462175">
      <w:pPr>
        <w:ind w:firstLine="567"/>
        <w:jc w:val="both"/>
      </w:pPr>
      <w:r w:rsidRPr="00462175">
        <w:t>1.1.</w:t>
      </w:r>
      <w:r w:rsidRPr="00462175">
        <w:tab/>
        <w:t>Viešojo pirkimo ir sutarties vykdymo metu bendravimas tarp Tiekėjo ir Užsakovo bus vykdomas tik elektroninėmis priemonėmis (telefonu, elektroniniu paštu, ar kt.);</w:t>
      </w:r>
    </w:p>
    <w:p w14:paraId="65E01E10" w14:textId="77777777" w:rsidR="00462175" w:rsidRPr="00462175" w:rsidRDefault="00462175" w:rsidP="00462175">
      <w:pPr>
        <w:ind w:firstLine="567"/>
        <w:jc w:val="both"/>
      </w:pPr>
      <w:r w:rsidRPr="00462175">
        <w:t>1.2. Visa dokumentacija susijusi su Sutarties vykdymu teikiama Užsakovui ir Tiekėjui elektroninėmis priemonėmis (elektroniniu paštu ar kt.);</w:t>
      </w:r>
    </w:p>
    <w:p w14:paraId="61EE2F2A" w14:textId="77777777" w:rsidR="00462175" w:rsidRPr="00462175" w:rsidRDefault="00462175" w:rsidP="00462175">
      <w:pPr>
        <w:ind w:firstLine="567"/>
        <w:jc w:val="both"/>
      </w:pPr>
      <w:r w:rsidRPr="00462175">
        <w:t>1.3. Sutartis bus pasirašoma tik elektroninėmis priemonėmis (elektroniniu parašu);</w:t>
      </w:r>
    </w:p>
    <w:p w14:paraId="099458EB" w14:textId="77777777" w:rsidR="00462175" w:rsidRPr="00462175" w:rsidRDefault="00462175" w:rsidP="00462175">
      <w:pPr>
        <w:ind w:firstLine="567"/>
        <w:jc w:val="both"/>
      </w:pPr>
      <w:r w:rsidRPr="00462175">
        <w:t>2. Tiekėjas įsipareigoja mažinti popieriaus sunaudojimą, atsisakyti nebūtino dokumentų kopijavimo ir spausdinimo, jeigu bus naudojamos kanceliarinės prekės, jos turi būti pagamintos iš perdirbtų žaliavų arba tinkamos perdirbimui.</w:t>
      </w:r>
    </w:p>
    <w:p w14:paraId="1B23F01D" w14:textId="77777777" w:rsidR="00462175" w:rsidRPr="00462175" w:rsidRDefault="00462175" w:rsidP="00462175">
      <w:pPr>
        <w:ind w:firstLine="567"/>
        <w:jc w:val="both"/>
      </w:pPr>
      <w:r w:rsidRPr="00462175">
        <w:t>3. Tiekėjas įsipareigoja prekių tiekimo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F1214E6" w14:textId="77777777" w:rsidR="00462175" w:rsidRPr="00981457" w:rsidRDefault="00462175" w:rsidP="00462175"/>
    <w:p w14:paraId="7FC7C2CB" w14:textId="77777777" w:rsidR="002B779B" w:rsidRDefault="002B779B" w:rsidP="00B827E0"/>
    <w:p w14:paraId="6DBAB92B" w14:textId="77777777" w:rsidR="00F4255C" w:rsidRPr="00161136" w:rsidRDefault="00F4255C" w:rsidP="00F4255C">
      <w:pPr>
        <w:suppressAutoHyphens/>
        <w:spacing w:line="360" w:lineRule="auto"/>
        <w:ind w:left="1069"/>
        <w:contextualSpacing/>
        <w:jc w:val="both"/>
        <w:rPr>
          <w:rFonts w:eastAsia="Arial Unicode MS"/>
          <w:b/>
          <w:szCs w:val="16"/>
          <w:bdr w:val="nil"/>
          <w:lang w:eastAsia="lt-LT"/>
        </w:rPr>
      </w:pPr>
      <w:r w:rsidRPr="00124403">
        <w:rPr>
          <w:rFonts w:eastAsia="Arial Unicode MS"/>
          <w:b/>
          <w:szCs w:val="16"/>
          <w:bdr w:val="nil"/>
          <w:lang w:eastAsia="lt-LT"/>
        </w:rPr>
        <w:lastRenderedPageBreak/>
        <w:t>Specialūs reikalavimai:</w:t>
      </w:r>
    </w:p>
    <w:tbl>
      <w:tblPr>
        <w:tblW w:w="4948" w:type="pct"/>
        <w:tblInd w:w="1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1"/>
        <w:gridCol w:w="2036"/>
        <w:gridCol w:w="4253"/>
        <w:gridCol w:w="2552"/>
      </w:tblGrid>
      <w:tr w:rsidR="00DB3FC4" w:rsidRPr="008F744B" w14:paraId="30A4110B" w14:textId="77777777" w:rsidTr="00DB3FC4">
        <w:trPr>
          <w:trHeight w:val="362"/>
        </w:trPr>
        <w:tc>
          <w:tcPr>
            <w:tcW w:w="5000" w:type="pct"/>
            <w:gridSpan w:val="4"/>
          </w:tcPr>
          <w:p w14:paraId="7A808CBC" w14:textId="56554331" w:rsidR="00DB3FC4" w:rsidRPr="008F744B" w:rsidRDefault="00C93F11" w:rsidP="00E03778">
            <w:pPr>
              <w:jc w:val="center"/>
            </w:pPr>
            <w:r>
              <w:rPr>
                <w:b/>
              </w:rPr>
              <w:t>1</w:t>
            </w:r>
            <w:r w:rsidR="00DB3FC4" w:rsidRPr="006529C6">
              <w:rPr>
                <w:b/>
              </w:rPr>
              <w:t xml:space="preserve"> pirkimo dalis: </w:t>
            </w:r>
            <w:proofErr w:type="spellStart"/>
            <w:r w:rsidR="00DB3FC4" w:rsidRPr="006529C6">
              <w:rPr>
                <w:b/>
                <w:bCs/>
              </w:rPr>
              <w:t>Purtyklė</w:t>
            </w:r>
            <w:proofErr w:type="spellEnd"/>
            <w:r w:rsidR="00DB3FC4" w:rsidRPr="006529C6">
              <w:rPr>
                <w:b/>
                <w:bCs/>
              </w:rPr>
              <w:t xml:space="preserve"> inkubatorius su priedais</w:t>
            </w:r>
          </w:p>
        </w:tc>
      </w:tr>
      <w:tr w:rsidR="00DB3FC4" w:rsidRPr="008F744B" w14:paraId="66A07635" w14:textId="77777777" w:rsidTr="00DB3FC4">
        <w:trPr>
          <w:trHeight w:val="362"/>
        </w:trPr>
        <w:tc>
          <w:tcPr>
            <w:tcW w:w="358" w:type="pct"/>
            <w:hideMark/>
          </w:tcPr>
          <w:p w14:paraId="212E9981" w14:textId="77777777" w:rsidR="00DB3FC4" w:rsidRPr="008F744B" w:rsidRDefault="00DB3FC4" w:rsidP="00E03778">
            <w:pPr>
              <w:jc w:val="center"/>
            </w:pPr>
            <w:r w:rsidRPr="008F744B">
              <w:t>Eil. Nr.</w:t>
            </w:r>
          </w:p>
        </w:tc>
        <w:tc>
          <w:tcPr>
            <w:tcW w:w="1069" w:type="pct"/>
            <w:hideMark/>
          </w:tcPr>
          <w:p w14:paraId="13C3C0C8" w14:textId="77777777" w:rsidR="00DB3FC4" w:rsidRPr="008F744B" w:rsidRDefault="00DB3FC4" w:rsidP="00E03778">
            <w:r w:rsidRPr="008F744B">
              <w:t>Rodiklis</w:t>
            </w:r>
          </w:p>
        </w:tc>
        <w:tc>
          <w:tcPr>
            <w:tcW w:w="2233" w:type="pct"/>
            <w:hideMark/>
          </w:tcPr>
          <w:p w14:paraId="57C7871B" w14:textId="77777777" w:rsidR="00DB3FC4" w:rsidRPr="008F744B" w:rsidRDefault="00DB3FC4" w:rsidP="00E03778">
            <w:r w:rsidRPr="008F744B">
              <w:t>Minimalūs reikalavimai rodikliui</w:t>
            </w:r>
          </w:p>
        </w:tc>
        <w:tc>
          <w:tcPr>
            <w:tcW w:w="1340" w:type="pct"/>
          </w:tcPr>
          <w:p w14:paraId="1C96F778" w14:textId="77777777" w:rsidR="00DB3FC4" w:rsidRPr="008F744B" w:rsidRDefault="00DB3FC4" w:rsidP="00E03778">
            <w:r w:rsidRPr="008F744B">
              <w:t>Siūlomi parametrai</w:t>
            </w:r>
          </w:p>
        </w:tc>
      </w:tr>
      <w:tr w:rsidR="00DB3FC4" w:rsidRPr="008F744B" w14:paraId="28B5B684" w14:textId="77777777" w:rsidTr="00DB3FC4">
        <w:trPr>
          <w:trHeight w:val="645"/>
        </w:trPr>
        <w:tc>
          <w:tcPr>
            <w:tcW w:w="358" w:type="pct"/>
            <w:vAlign w:val="center"/>
          </w:tcPr>
          <w:p w14:paraId="34E3B143" w14:textId="77777777" w:rsidR="00DB3FC4" w:rsidRPr="008F744B" w:rsidRDefault="00DB3FC4" w:rsidP="00E03778">
            <w:pPr>
              <w:rPr>
                <w:rFonts w:eastAsia="Calibri"/>
              </w:rPr>
            </w:pPr>
            <w:r>
              <w:rPr>
                <w:rFonts w:eastAsia="Calibri"/>
              </w:rPr>
              <w:t>1.</w:t>
            </w:r>
          </w:p>
        </w:tc>
        <w:tc>
          <w:tcPr>
            <w:tcW w:w="1069" w:type="pct"/>
            <w:vAlign w:val="center"/>
          </w:tcPr>
          <w:p w14:paraId="1E14214C" w14:textId="77777777" w:rsidR="00DB3FC4" w:rsidRPr="008F744B" w:rsidRDefault="00DB3FC4" w:rsidP="00E03778">
            <w:pPr>
              <w:rPr>
                <w:rFonts w:eastAsia="Calibri"/>
              </w:rPr>
            </w:pPr>
            <w:r w:rsidRPr="008F744B">
              <w:rPr>
                <w:rFonts w:eastAsia="Calibri"/>
              </w:rPr>
              <w:t>Sistemos paskirtis</w:t>
            </w:r>
          </w:p>
        </w:tc>
        <w:tc>
          <w:tcPr>
            <w:tcW w:w="2233" w:type="pct"/>
            <w:vAlign w:val="center"/>
          </w:tcPr>
          <w:p w14:paraId="054E1ECE" w14:textId="77777777" w:rsidR="00DB3FC4" w:rsidRPr="008F744B" w:rsidRDefault="00DB3FC4" w:rsidP="00E03778">
            <w:pPr>
              <w:rPr>
                <w:rFonts w:eastAsia="Calibri"/>
              </w:rPr>
            </w:pPr>
            <w:r w:rsidRPr="008F744B">
              <w:rPr>
                <w:rFonts w:eastAsia="Calibri"/>
              </w:rPr>
              <w:t xml:space="preserve">Mikroorganizmų, </w:t>
            </w:r>
            <w:proofErr w:type="spellStart"/>
            <w:r w:rsidRPr="008F744B">
              <w:rPr>
                <w:rFonts w:eastAsia="Calibri"/>
              </w:rPr>
              <w:t>eukariotinių</w:t>
            </w:r>
            <w:proofErr w:type="spellEnd"/>
            <w:r w:rsidRPr="008F744B">
              <w:rPr>
                <w:rFonts w:eastAsia="Calibri"/>
              </w:rPr>
              <w:t xml:space="preserve"> gyvūninių ir augalinių ląstelių, bei </w:t>
            </w:r>
            <w:proofErr w:type="spellStart"/>
            <w:r w:rsidRPr="008F744B">
              <w:rPr>
                <w:rFonts w:eastAsia="Calibri"/>
              </w:rPr>
              <w:t>termofilinių</w:t>
            </w:r>
            <w:proofErr w:type="spellEnd"/>
            <w:r w:rsidRPr="008F744B">
              <w:rPr>
                <w:rFonts w:eastAsia="Calibri"/>
              </w:rPr>
              <w:t xml:space="preserve"> bakterijų auginimui</w:t>
            </w:r>
          </w:p>
        </w:tc>
        <w:tc>
          <w:tcPr>
            <w:tcW w:w="1340" w:type="pct"/>
            <w:vAlign w:val="center"/>
          </w:tcPr>
          <w:p w14:paraId="21006F2C" w14:textId="77777777" w:rsidR="00DB3FC4" w:rsidRPr="008F744B" w:rsidRDefault="00DB3FC4" w:rsidP="00E03778">
            <w:pPr>
              <w:rPr>
                <w:rFonts w:eastAsia="Calibri"/>
              </w:rPr>
            </w:pPr>
          </w:p>
        </w:tc>
      </w:tr>
      <w:tr w:rsidR="00DB3FC4" w:rsidRPr="008F744B" w14:paraId="604C3536" w14:textId="77777777" w:rsidTr="00DB3FC4">
        <w:trPr>
          <w:trHeight w:val="592"/>
        </w:trPr>
        <w:tc>
          <w:tcPr>
            <w:tcW w:w="358" w:type="pct"/>
            <w:vAlign w:val="center"/>
          </w:tcPr>
          <w:p w14:paraId="5E279D06" w14:textId="77777777" w:rsidR="00DB3FC4" w:rsidRPr="008F744B" w:rsidRDefault="00DB3FC4" w:rsidP="00E03778">
            <w:pPr>
              <w:rPr>
                <w:rFonts w:eastAsia="Calibri"/>
              </w:rPr>
            </w:pPr>
            <w:r>
              <w:rPr>
                <w:rFonts w:eastAsia="Calibri"/>
              </w:rPr>
              <w:t>2.</w:t>
            </w:r>
          </w:p>
        </w:tc>
        <w:tc>
          <w:tcPr>
            <w:tcW w:w="1069" w:type="pct"/>
            <w:vAlign w:val="center"/>
          </w:tcPr>
          <w:p w14:paraId="30BFDC6D" w14:textId="77777777" w:rsidR="00DB3FC4" w:rsidRPr="008F744B" w:rsidRDefault="00DB3FC4" w:rsidP="00E03778">
            <w:pPr>
              <w:rPr>
                <w:rFonts w:eastAsia="Calibri"/>
              </w:rPr>
            </w:pPr>
            <w:r w:rsidRPr="008F744B">
              <w:rPr>
                <w:rFonts w:eastAsia="Calibri"/>
              </w:rPr>
              <w:t>Temperatūros nustatymo diapazonas</w:t>
            </w:r>
          </w:p>
        </w:tc>
        <w:tc>
          <w:tcPr>
            <w:tcW w:w="2233" w:type="pct"/>
            <w:vAlign w:val="center"/>
          </w:tcPr>
          <w:p w14:paraId="4B7814FE" w14:textId="77777777" w:rsidR="00DB3FC4" w:rsidRPr="008F744B" w:rsidRDefault="00DB3FC4" w:rsidP="00E03778">
            <w:pPr>
              <w:rPr>
                <w:rFonts w:eastAsia="Calibri"/>
              </w:rPr>
            </w:pPr>
            <w:r w:rsidRPr="008F744B">
              <w:rPr>
                <w:rFonts w:eastAsia="Calibri"/>
              </w:rPr>
              <w:t>Ne siauresniame intervale nei nuo +25°C iki +80°C</w:t>
            </w:r>
          </w:p>
        </w:tc>
        <w:tc>
          <w:tcPr>
            <w:tcW w:w="1340" w:type="pct"/>
            <w:vAlign w:val="center"/>
          </w:tcPr>
          <w:p w14:paraId="58CA347B" w14:textId="77777777" w:rsidR="00DB3FC4" w:rsidRPr="008F744B" w:rsidRDefault="00DB3FC4" w:rsidP="00E03778">
            <w:pPr>
              <w:rPr>
                <w:rFonts w:eastAsia="Calibri"/>
              </w:rPr>
            </w:pPr>
          </w:p>
        </w:tc>
      </w:tr>
      <w:tr w:rsidR="00DB3FC4" w:rsidRPr="008F744B" w14:paraId="0BFDE636" w14:textId="77777777" w:rsidTr="00DB3FC4">
        <w:trPr>
          <w:trHeight w:val="529"/>
        </w:trPr>
        <w:tc>
          <w:tcPr>
            <w:tcW w:w="358" w:type="pct"/>
            <w:vAlign w:val="center"/>
          </w:tcPr>
          <w:p w14:paraId="66A25359" w14:textId="77777777" w:rsidR="00DB3FC4" w:rsidRPr="008F744B" w:rsidRDefault="00DB3FC4" w:rsidP="00E03778">
            <w:pPr>
              <w:rPr>
                <w:rFonts w:eastAsia="Calibri"/>
              </w:rPr>
            </w:pPr>
            <w:r>
              <w:rPr>
                <w:rFonts w:eastAsia="Calibri"/>
              </w:rPr>
              <w:t>3.</w:t>
            </w:r>
          </w:p>
        </w:tc>
        <w:tc>
          <w:tcPr>
            <w:tcW w:w="1069" w:type="pct"/>
            <w:vAlign w:val="center"/>
          </w:tcPr>
          <w:p w14:paraId="7C646B66" w14:textId="77777777" w:rsidR="00DB3FC4" w:rsidRPr="008F744B" w:rsidRDefault="00DB3FC4" w:rsidP="00E03778">
            <w:pPr>
              <w:rPr>
                <w:rFonts w:eastAsia="Calibri"/>
              </w:rPr>
            </w:pPr>
            <w:r w:rsidRPr="008F744B">
              <w:rPr>
                <w:rFonts w:eastAsia="Calibri"/>
              </w:rPr>
              <w:t>Purtymo greičio valdymo diapazonas</w:t>
            </w:r>
          </w:p>
        </w:tc>
        <w:tc>
          <w:tcPr>
            <w:tcW w:w="2233" w:type="pct"/>
            <w:vAlign w:val="center"/>
          </w:tcPr>
          <w:p w14:paraId="337921BD" w14:textId="77777777" w:rsidR="00DB3FC4" w:rsidRPr="008F744B" w:rsidRDefault="00DB3FC4" w:rsidP="00E03778">
            <w:pPr>
              <w:rPr>
                <w:rFonts w:eastAsia="Calibri"/>
              </w:rPr>
            </w:pPr>
            <w:r w:rsidRPr="008F744B">
              <w:rPr>
                <w:rFonts w:eastAsia="Calibri"/>
              </w:rPr>
              <w:t xml:space="preserve">Ne siauresniame intervale nei nuo 50 iki 250 </w:t>
            </w:r>
            <w:proofErr w:type="spellStart"/>
            <w:r w:rsidRPr="008F744B">
              <w:rPr>
                <w:rFonts w:eastAsia="Calibri"/>
              </w:rPr>
              <w:t>rpm</w:t>
            </w:r>
            <w:proofErr w:type="spellEnd"/>
          </w:p>
        </w:tc>
        <w:tc>
          <w:tcPr>
            <w:tcW w:w="1340" w:type="pct"/>
            <w:vAlign w:val="center"/>
          </w:tcPr>
          <w:p w14:paraId="491028E6" w14:textId="77777777" w:rsidR="00DB3FC4" w:rsidRPr="008F744B" w:rsidRDefault="00DB3FC4" w:rsidP="00E03778">
            <w:pPr>
              <w:rPr>
                <w:rFonts w:eastAsia="Calibri"/>
              </w:rPr>
            </w:pPr>
          </w:p>
        </w:tc>
      </w:tr>
      <w:tr w:rsidR="00DB3FC4" w:rsidRPr="008F744B" w14:paraId="26FBF463" w14:textId="77777777" w:rsidTr="00DB3FC4">
        <w:trPr>
          <w:trHeight w:val="362"/>
        </w:trPr>
        <w:tc>
          <w:tcPr>
            <w:tcW w:w="358" w:type="pct"/>
            <w:vAlign w:val="center"/>
          </w:tcPr>
          <w:p w14:paraId="26755340" w14:textId="77777777" w:rsidR="00DB3FC4" w:rsidRPr="008F744B" w:rsidRDefault="00DB3FC4" w:rsidP="00E03778">
            <w:pPr>
              <w:rPr>
                <w:rFonts w:eastAsia="Calibri"/>
              </w:rPr>
            </w:pPr>
            <w:r>
              <w:rPr>
                <w:rFonts w:eastAsia="Calibri"/>
              </w:rPr>
              <w:t>4.</w:t>
            </w:r>
          </w:p>
        </w:tc>
        <w:tc>
          <w:tcPr>
            <w:tcW w:w="1069" w:type="pct"/>
            <w:vAlign w:val="center"/>
          </w:tcPr>
          <w:p w14:paraId="7E078979" w14:textId="77777777" w:rsidR="00DB3FC4" w:rsidRPr="008F744B" w:rsidRDefault="00DB3FC4" w:rsidP="00E03778">
            <w:pPr>
              <w:rPr>
                <w:rFonts w:eastAsia="Calibri"/>
              </w:rPr>
            </w:pPr>
            <w:r w:rsidRPr="008F744B">
              <w:rPr>
                <w:rFonts w:eastAsia="Calibri"/>
              </w:rPr>
              <w:t>Temperatūros stabilumas</w:t>
            </w:r>
          </w:p>
        </w:tc>
        <w:tc>
          <w:tcPr>
            <w:tcW w:w="2233" w:type="pct"/>
            <w:vAlign w:val="center"/>
          </w:tcPr>
          <w:p w14:paraId="0231F540" w14:textId="77777777" w:rsidR="00DB3FC4" w:rsidRPr="008F744B" w:rsidRDefault="00DB3FC4" w:rsidP="00E03778">
            <w:pPr>
              <w:rPr>
                <w:rFonts w:eastAsia="Calibri"/>
              </w:rPr>
            </w:pPr>
            <w:r w:rsidRPr="008F744B">
              <w:rPr>
                <w:rFonts w:eastAsia="Calibri"/>
              </w:rPr>
              <w:t>Ne prastesnis nei ±0</w:t>
            </w:r>
            <w:r>
              <w:rPr>
                <w:rFonts w:eastAsia="Calibri"/>
              </w:rPr>
              <w:t>,</w:t>
            </w:r>
            <w:r w:rsidRPr="008F744B">
              <w:rPr>
                <w:rFonts w:eastAsia="Calibri"/>
              </w:rPr>
              <w:t>5°C</w:t>
            </w:r>
          </w:p>
        </w:tc>
        <w:tc>
          <w:tcPr>
            <w:tcW w:w="1340" w:type="pct"/>
            <w:vAlign w:val="center"/>
          </w:tcPr>
          <w:p w14:paraId="519A4954" w14:textId="77777777" w:rsidR="00DB3FC4" w:rsidRPr="008F744B" w:rsidRDefault="00DB3FC4" w:rsidP="00E03778">
            <w:pPr>
              <w:rPr>
                <w:rFonts w:eastAsia="Calibri"/>
              </w:rPr>
            </w:pPr>
          </w:p>
        </w:tc>
      </w:tr>
      <w:tr w:rsidR="00DB3FC4" w:rsidRPr="008F744B" w14:paraId="40A37F68" w14:textId="77777777" w:rsidTr="00DB3FC4">
        <w:trPr>
          <w:trHeight w:val="1012"/>
        </w:trPr>
        <w:tc>
          <w:tcPr>
            <w:tcW w:w="358" w:type="pct"/>
            <w:vAlign w:val="center"/>
          </w:tcPr>
          <w:p w14:paraId="2ADB2E6B" w14:textId="77777777" w:rsidR="00DB3FC4" w:rsidRPr="008F744B" w:rsidRDefault="00DB3FC4" w:rsidP="00E03778">
            <w:pPr>
              <w:rPr>
                <w:rFonts w:eastAsia="Calibri"/>
              </w:rPr>
            </w:pPr>
            <w:r>
              <w:rPr>
                <w:rFonts w:eastAsia="Calibri"/>
              </w:rPr>
              <w:t>5.</w:t>
            </w:r>
          </w:p>
          <w:p w14:paraId="3590780B" w14:textId="77777777" w:rsidR="00DB3FC4" w:rsidRPr="008F744B" w:rsidRDefault="00DB3FC4" w:rsidP="00E03778">
            <w:pPr>
              <w:rPr>
                <w:rFonts w:eastAsia="Calibri"/>
              </w:rPr>
            </w:pPr>
          </w:p>
        </w:tc>
        <w:tc>
          <w:tcPr>
            <w:tcW w:w="1069" w:type="pct"/>
            <w:vAlign w:val="center"/>
          </w:tcPr>
          <w:p w14:paraId="025A082E" w14:textId="77777777" w:rsidR="00DB3FC4" w:rsidRPr="008F744B" w:rsidRDefault="00DB3FC4" w:rsidP="00E03778">
            <w:pPr>
              <w:rPr>
                <w:rFonts w:eastAsia="Calibri"/>
              </w:rPr>
            </w:pPr>
            <w:r w:rsidRPr="008F744B">
              <w:rPr>
                <w:rFonts w:eastAsia="Calibri"/>
              </w:rPr>
              <w:t>Temperatūros tikslumas</w:t>
            </w:r>
            <w:r>
              <w:rPr>
                <w:rFonts w:eastAsia="Calibri"/>
              </w:rPr>
              <w:t xml:space="preserve"> ir vienodumas</w:t>
            </w:r>
            <w:r w:rsidRPr="008F744B">
              <w:rPr>
                <w:rFonts w:eastAsia="Calibri"/>
              </w:rPr>
              <w:t xml:space="preserve"> esant +37°C</w:t>
            </w:r>
          </w:p>
        </w:tc>
        <w:tc>
          <w:tcPr>
            <w:tcW w:w="2233" w:type="pct"/>
            <w:vAlign w:val="center"/>
          </w:tcPr>
          <w:p w14:paraId="52F87971" w14:textId="77777777" w:rsidR="00DB3FC4" w:rsidRPr="008F744B" w:rsidRDefault="00DB3FC4" w:rsidP="00E03778">
            <w:pPr>
              <w:rPr>
                <w:rFonts w:eastAsia="Calibri"/>
              </w:rPr>
            </w:pPr>
            <w:r w:rsidRPr="008F744B">
              <w:rPr>
                <w:rFonts w:eastAsia="Calibri"/>
              </w:rPr>
              <w:t>Ne prastesnis nei ±2°C</w:t>
            </w:r>
          </w:p>
        </w:tc>
        <w:tc>
          <w:tcPr>
            <w:tcW w:w="1340" w:type="pct"/>
            <w:vAlign w:val="center"/>
          </w:tcPr>
          <w:p w14:paraId="2157CEC1" w14:textId="77777777" w:rsidR="00DB3FC4" w:rsidRPr="008F744B" w:rsidRDefault="00DB3FC4" w:rsidP="00E03778">
            <w:pPr>
              <w:rPr>
                <w:rFonts w:eastAsia="Calibri"/>
              </w:rPr>
            </w:pPr>
          </w:p>
        </w:tc>
      </w:tr>
      <w:tr w:rsidR="00DB3FC4" w:rsidRPr="008F744B" w14:paraId="0F00F2B2" w14:textId="77777777" w:rsidTr="00DB3FC4">
        <w:trPr>
          <w:trHeight w:val="330"/>
        </w:trPr>
        <w:tc>
          <w:tcPr>
            <w:tcW w:w="358" w:type="pct"/>
            <w:vAlign w:val="center"/>
          </w:tcPr>
          <w:p w14:paraId="5B5B8296" w14:textId="77777777" w:rsidR="00DB3FC4" w:rsidRPr="008F744B" w:rsidRDefault="00DB3FC4" w:rsidP="00E03778">
            <w:pPr>
              <w:rPr>
                <w:rFonts w:eastAsia="Calibri"/>
              </w:rPr>
            </w:pPr>
            <w:r>
              <w:rPr>
                <w:rFonts w:eastAsia="Calibri"/>
              </w:rPr>
              <w:t>6.</w:t>
            </w:r>
          </w:p>
        </w:tc>
        <w:tc>
          <w:tcPr>
            <w:tcW w:w="1069" w:type="pct"/>
            <w:vAlign w:val="center"/>
          </w:tcPr>
          <w:p w14:paraId="60AD8B1C" w14:textId="77777777" w:rsidR="00DB3FC4" w:rsidRPr="008F744B" w:rsidRDefault="00DB3FC4" w:rsidP="00E03778">
            <w:pPr>
              <w:rPr>
                <w:rFonts w:eastAsia="Calibri"/>
              </w:rPr>
            </w:pPr>
            <w:r w:rsidRPr="008F744B">
              <w:rPr>
                <w:rFonts w:eastAsia="Calibri"/>
              </w:rPr>
              <w:t>Purtymo amplitudė</w:t>
            </w:r>
          </w:p>
        </w:tc>
        <w:tc>
          <w:tcPr>
            <w:tcW w:w="2233" w:type="pct"/>
            <w:vAlign w:val="center"/>
          </w:tcPr>
          <w:p w14:paraId="7CBE8A1C" w14:textId="77777777" w:rsidR="00DB3FC4" w:rsidRPr="008F744B" w:rsidRDefault="00DB3FC4" w:rsidP="00E03778">
            <w:pPr>
              <w:rPr>
                <w:rFonts w:eastAsia="Calibri"/>
              </w:rPr>
            </w:pPr>
            <w:r w:rsidRPr="008F744B">
              <w:rPr>
                <w:rFonts w:eastAsia="Calibri"/>
              </w:rPr>
              <w:t>Ne prastesnė nei 20 mm</w:t>
            </w:r>
          </w:p>
        </w:tc>
        <w:tc>
          <w:tcPr>
            <w:tcW w:w="1340" w:type="pct"/>
            <w:vAlign w:val="center"/>
          </w:tcPr>
          <w:p w14:paraId="34C54551" w14:textId="77777777" w:rsidR="00DB3FC4" w:rsidRPr="008F744B" w:rsidRDefault="00DB3FC4" w:rsidP="00E03778">
            <w:pPr>
              <w:rPr>
                <w:rFonts w:eastAsia="Calibri"/>
              </w:rPr>
            </w:pPr>
          </w:p>
        </w:tc>
      </w:tr>
      <w:tr w:rsidR="00DB3FC4" w:rsidRPr="008F744B" w14:paraId="6B07EC63" w14:textId="77777777" w:rsidTr="00DB3FC4">
        <w:trPr>
          <w:trHeight w:val="330"/>
        </w:trPr>
        <w:tc>
          <w:tcPr>
            <w:tcW w:w="358" w:type="pct"/>
            <w:vAlign w:val="center"/>
          </w:tcPr>
          <w:p w14:paraId="326B47F8" w14:textId="77777777" w:rsidR="00DB3FC4" w:rsidRPr="008F744B" w:rsidRDefault="00DB3FC4" w:rsidP="00E03778">
            <w:pPr>
              <w:rPr>
                <w:rFonts w:eastAsia="Calibri"/>
              </w:rPr>
            </w:pPr>
            <w:r>
              <w:rPr>
                <w:rFonts w:eastAsia="Calibri"/>
              </w:rPr>
              <w:t>7.</w:t>
            </w:r>
          </w:p>
        </w:tc>
        <w:tc>
          <w:tcPr>
            <w:tcW w:w="1069" w:type="pct"/>
            <w:vAlign w:val="center"/>
          </w:tcPr>
          <w:p w14:paraId="58B4BC80" w14:textId="77777777" w:rsidR="00DB3FC4" w:rsidRPr="008F744B" w:rsidRDefault="00DB3FC4" w:rsidP="00E03778">
            <w:pPr>
              <w:rPr>
                <w:rFonts w:eastAsia="Calibri"/>
              </w:rPr>
            </w:pPr>
            <w:proofErr w:type="spellStart"/>
            <w:r w:rsidRPr="008F744B">
              <w:rPr>
                <w:rFonts w:eastAsia="Calibri"/>
              </w:rPr>
              <w:t>Purtyklės</w:t>
            </w:r>
            <w:proofErr w:type="spellEnd"/>
            <w:r w:rsidRPr="008F744B">
              <w:rPr>
                <w:rFonts w:eastAsia="Calibri"/>
              </w:rPr>
              <w:t xml:space="preserve"> valdymo ekranas </w:t>
            </w:r>
          </w:p>
        </w:tc>
        <w:tc>
          <w:tcPr>
            <w:tcW w:w="2233" w:type="pct"/>
            <w:vAlign w:val="center"/>
          </w:tcPr>
          <w:p w14:paraId="28B05850" w14:textId="77777777" w:rsidR="00DB3FC4" w:rsidRPr="008F744B" w:rsidRDefault="00DB3FC4" w:rsidP="00E03778">
            <w:pPr>
              <w:rPr>
                <w:rFonts w:eastAsia="Calibri"/>
              </w:rPr>
            </w:pPr>
            <w:r w:rsidRPr="008F744B">
              <w:rPr>
                <w:rFonts w:eastAsia="Calibri"/>
              </w:rPr>
              <w:t>LCD arba lygiavertis ekranas</w:t>
            </w:r>
          </w:p>
        </w:tc>
        <w:tc>
          <w:tcPr>
            <w:tcW w:w="1340" w:type="pct"/>
            <w:vAlign w:val="center"/>
          </w:tcPr>
          <w:p w14:paraId="1038B86D" w14:textId="77777777" w:rsidR="00DB3FC4" w:rsidRPr="008F744B" w:rsidRDefault="00DB3FC4" w:rsidP="00E03778">
            <w:pPr>
              <w:rPr>
                <w:rFonts w:eastAsia="Calibri"/>
              </w:rPr>
            </w:pPr>
          </w:p>
        </w:tc>
      </w:tr>
      <w:tr w:rsidR="00DB3FC4" w:rsidRPr="008F744B" w14:paraId="42790EBF" w14:textId="77777777" w:rsidTr="00DB3FC4">
        <w:trPr>
          <w:trHeight w:val="330"/>
        </w:trPr>
        <w:tc>
          <w:tcPr>
            <w:tcW w:w="358" w:type="pct"/>
            <w:vAlign w:val="center"/>
          </w:tcPr>
          <w:p w14:paraId="2A04740C" w14:textId="77777777" w:rsidR="00DB3FC4" w:rsidRPr="008F744B" w:rsidRDefault="00DB3FC4" w:rsidP="00E03778">
            <w:pPr>
              <w:rPr>
                <w:rFonts w:eastAsia="Calibri"/>
              </w:rPr>
            </w:pPr>
            <w:r>
              <w:rPr>
                <w:rFonts w:eastAsia="Calibri"/>
              </w:rPr>
              <w:t>8.</w:t>
            </w:r>
          </w:p>
        </w:tc>
        <w:tc>
          <w:tcPr>
            <w:tcW w:w="1069" w:type="pct"/>
            <w:vAlign w:val="center"/>
          </w:tcPr>
          <w:p w14:paraId="07E4C15C" w14:textId="77777777" w:rsidR="00DB3FC4" w:rsidRPr="008F744B" w:rsidRDefault="00DB3FC4" w:rsidP="00E03778">
            <w:pPr>
              <w:rPr>
                <w:rFonts w:eastAsia="Calibri"/>
              </w:rPr>
            </w:pPr>
            <w:r w:rsidRPr="008F744B">
              <w:rPr>
                <w:rFonts w:eastAsia="Calibri"/>
              </w:rPr>
              <w:t xml:space="preserve">Maksimali </w:t>
            </w:r>
            <w:proofErr w:type="spellStart"/>
            <w:r w:rsidRPr="008F744B">
              <w:rPr>
                <w:rFonts w:eastAsia="Calibri"/>
              </w:rPr>
              <w:t>purtyklės</w:t>
            </w:r>
            <w:proofErr w:type="spellEnd"/>
            <w:r w:rsidRPr="008F744B">
              <w:rPr>
                <w:rFonts w:eastAsia="Calibri"/>
              </w:rPr>
              <w:t xml:space="preserve"> apkrova</w:t>
            </w:r>
          </w:p>
        </w:tc>
        <w:tc>
          <w:tcPr>
            <w:tcW w:w="2233" w:type="pct"/>
            <w:vAlign w:val="center"/>
          </w:tcPr>
          <w:p w14:paraId="6DDAA775" w14:textId="77777777" w:rsidR="00DB3FC4" w:rsidRPr="008F744B" w:rsidRDefault="00DB3FC4" w:rsidP="00E03778">
            <w:pPr>
              <w:rPr>
                <w:rFonts w:eastAsia="Calibri"/>
              </w:rPr>
            </w:pPr>
            <w:r w:rsidRPr="008F744B">
              <w:rPr>
                <w:rFonts w:eastAsia="Calibri"/>
              </w:rPr>
              <w:t>Ne mažiau nei 8 kg</w:t>
            </w:r>
          </w:p>
        </w:tc>
        <w:tc>
          <w:tcPr>
            <w:tcW w:w="1340" w:type="pct"/>
            <w:vAlign w:val="center"/>
          </w:tcPr>
          <w:p w14:paraId="785726D1" w14:textId="77777777" w:rsidR="00DB3FC4" w:rsidRPr="008F744B" w:rsidRDefault="00DB3FC4" w:rsidP="00E03778">
            <w:pPr>
              <w:rPr>
                <w:rFonts w:eastAsia="Calibri"/>
              </w:rPr>
            </w:pPr>
          </w:p>
        </w:tc>
      </w:tr>
      <w:tr w:rsidR="00DB3FC4" w:rsidRPr="008F744B" w14:paraId="7C7924A0" w14:textId="77777777" w:rsidTr="00DB3FC4">
        <w:trPr>
          <w:trHeight w:val="330"/>
        </w:trPr>
        <w:tc>
          <w:tcPr>
            <w:tcW w:w="358" w:type="pct"/>
            <w:vAlign w:val="center"/>
          </w:tcPr>
          <w:p w14:paraId="393781BD" w14:textId="77777777" w:rsidR="00DB3FC4" w:rsidRDefault="00DB3FC4" w:rsidP="00E03778">
            <w:pPr>
              <w:rPr>
                <w:rFonts w:eastAsia="Calibri"/>
              </w:rPr>
            </w:pPr>
            <w:r>
              <w:rPr>
                <w:rFonts w:eastAsia="Calibri"/>
              </w:rPr>
              <w:t>9.</w:t>
            </w:r>
          </w:p>
        </w:tc>
        <w:tc>
          <w:tcPr>
            <w:tcW w:w="1069" w:type="pct"/>
            <w:vAlign w:val="center"/>
          </w:tcPr>
          <w:p w14:paraId="21790D06" w14:textId="77777777" w:rsidR="00DB3FC4" w:rsidRPr="008F744B" w:rsidRDefault="00DB3FC4" w:rsidP="00E03778">
            <w:pPr>
              <w:rPr>
                <w:rFonts w:eastAsia="Calibri"/>
              </w:rPr>
            </w:pPr>
            <w:r w:rsidRPr="008F744B">
              <w:rPr>
                <w:rFonts w:eastAsia="Calibri"/>
              </w:rPr>
              <w:t>Laikmatis</w:t>
            </w:r>
          </w:p>
        </w:tc>
        <w:tc>
          <w:tcPr>
            <w:tcW w:w="2233" w:type="pct"/>
            <w:vAlign w:val="center"/>
          </w:tcPr>
          <w:p w14:paraId="3BF55F18" w14:textId="77777777" w:rsidR="00DB3FC4" w:rsidRPr="008F744B" w:rsidRDefault="00DB3FC4" w:rsidP="00E03778">
            <w:pPr>
              <w:rPr>
                <w:rFonts w:eastAsia="Calibri"/>
              </w:rPr>
            </w:pPr>
            <w:r w:rsidRPr="00F45390">
              <w:rPr>
                <w:rFonts w:eastAsia="Calibri"/>
              </w:rPr>
              <w:t xml:space="preserve">Galimybė nustatyti </w:t>
            </w:r>
            <w:proofErr w:type="spellStart"/>
            <w:r w:rsidRPr="008F744B">
              <w:rPr>
                <w:rFonts w:eastAsia="Calibri"/>
              </w:rPr>
              <w:t>inkubavimo</w:t>
            </w:r>
            <w:proofErr w:type="spellEnd"/>
            <w:r w:rsidRPr="008F744B">
              <w:rPr>
                <w:rFonts w:eastAsia="Calibri"/>
              </w:rPr>
              <w:t xml:space="preserve"> laiką ne siauresniame intervale nei nuo 1 min. iki 96 val. Garsinis signalas pasibaigus laikmačiui</w:t>
            </w:r>
          </w:p>
        </w:tc>
        <w:tc>
          <w:tcPr>
            <w:tcW w:w="1340" w:type="pct"/>
            <w:vAlign w:val="center"/>
          </w:tcPr>
          <w:p w14:paraId="4F4DF33C" w14:textId="77777777" w:rsidR="00DB3FC4" w:rsidRPr="008F744B" w:rsidRDefault="00DB3FC4" w:rsidP="00E03778">
            <w:pPr>
              <w:rPr>
                <w:rFonts w:eastAsia="Calibri"/>
              </w:rPr>
            </w:pPr>
          </w:p>
        </w:tc>
      </w:tr>
      <w:tr w:rsidR="00DB3FC4" w:rsidRPr="008F744B" w14:paraId="6881A528" w14:textId="77777777" w:rsidTr="00DB3FC4">
        <w:trPr>
          <w:trHeight w:val="330"/>
        </w:trPr>
        <w:tc>
          <w:tcPr>
            <w:tcW w:w="358" w:type="pct"/>
            <w:vAlign w:val="center"/>
          </w:tcPr>
          <w:p w14:paraId="4E7F1A8A" w14:textId="77777777" w:rsidR="00DB3FC4" w:rsidRDefault="00DB3FC4" w:rsidP="00E03778">
            <w:pPr>
              <w:rPr>
                <w:rFonts w:eastAsia="Calibri"/>
              </w:rPr>
            </w:pPr>
            <w:r>
              <w:rPr>
                <w:rFonts w:eastAsia="Calibri"/>
              </w:rPr>
              <w:t>10.</w:t>
            </w:r>
          </w:p>
        </w:tc>
        <w:tc>
          <w:tcPr>
            <w:tcW w:w="1069" w:type="pct"/>
            <w:vAlign w:val="center"/>
          </w:tcPr>
          <w:p w14:paraId="7D2A0941" w14:textId="77777777" w:rsidR="00DB3FC4" w:rsidRPr="008F744B" w:rsidRDefault="00DB3FC4" w:rsidP="00E03778">
            <w:pPr>
              <w:rPr>
                <w:rFonts w:eastAsia="Calibri"/>
              </w:rPr>
            </w:pPr>
            <w:r w:rsidRPr="008F744B">
              <w:rPr>
                <w:rFonts w:eastAsia="Calibri"/>
              </w:rPr>
              <w:t>Komplektacija</w:t>
            </w:r>
          </w:p>
        </w:tc>
        <w:tc>
          <w:tcPr>
            <w:tcW w:w="2233" w:type="pct"/>
            <w:vAlign w:val="center"/>
          </w:tcPr>
          <w:p w14:paraId="50B1FCBF" w14:textId="77777777" w:rsidR="00DB3FC4" w:rsidRPr="008F744B" w:rsidRDefault="00DB3FC4" w:rsidP="00E03778">
            <w:pPr>
              <w:rPr>
                <w:rFonts w:eastAsia="Calibri"/>
              </w:rPr>
            </w:pPr>
            <w:r w:rsidRPr="008F744B">
              <w:rPr>
                <w:rFonts w:eastAsia="Calibri"/>
              </w:rPr>
              <w:t>Į komplektaciją privalo įeiti:</w:t>
            </w:r>
          </w:p>
          <w:p w14:paraId="573A0839" w14:textId="77777777" w:rsidR="00DB3FC4" w:rsidRPr="00F45390" w:rsidRDefault="00DB3FC4" w:rsidP="00DB3FC4">
            <w:pPr>
              <w:pStyle w:val="ListParagraph"/>
              <w:numPr>
                <w:ilvl w:val="0"/>
                <w:numId w:val="3"/>
              </w:numPr>
              <w:ind w:left="319"/>
              <w:rPr>
                <w:rFonts w:eastAsia="Calibri"/>
              </w:rPr>
            </w:pPr>
            <w:proofErr w:type="spellStart"/>
            <w:r w:rsidRPr="00F45390">
              <w:rPr>
                <w:rFonts w:eastAsia="Calibri"/>
              </w:rPr>
              <w:t>Termopurtyklei</w:t>
            </w:r>
            <w:proofErr w:type="spellEnd"/>
            <w:r w:rsidRPr="00F45390">
              <w:rPr>
                <w:rFonts w:eastAsia="Calibri"/>
              </w:rPr>
              <w:t xml:space="preserve"> skirta neslidaus paviršiaus plokščia platforma</w:t>
            </w:r>
          </w:p>
          <w:p w14:paraId="685A4E91" w14:textId="77777777" w:rsidR="00DB3FC4" w:rsidRPr="00F45390" w:rsidRDefault="00DB3FC4" w:rsidP="00DB3FC4">
            <w:pPr>
              <w:pStyle w:val="ListParagraph"/>
              <w:numPr>
                <w:ilvl w:val="0"/>
                <w:numId w:val="3"/>
              </w:numPr>
              <w:ind w:left="319"/>
              <w:rPr>
                <w:rFonts w:eastAsia="Calibri"/>
              </w:rPr>
            </w:pPr>
            <w:proofErr w:type="spellStart"/>
            <w:r w:rsidRPr="00F45390">
              <w:rPr>
                <w:rFonts w:eastAsia="Calibri"/>
              </w:rPr>
              <w:t>Termopurtyklei</w:t>
            </w:r>
            <w:proofErr w:type="spellEnd"/>
            <w:r w:rsidRPr="00F45390">
              <w:rPr>
                <w:rFonts w:eastAsia="Calibri"/>
              </w:rPr>
              <w:t xml:space="preserve"> skirta universali platforma mėgintuvėlių bei kolbų laikiklių prijungimui, kurios bendras plotas ne mažesnis 360x400 mm</w:t>
            </w:r>
          </w:p>
          <w:p w14:paraId="6B850509" w14:textId="02202E68" w:rsidR="00DB3FC4" w:rsidRPr="00F45390" w:rsidRDefault="00DB3FC4" w:rsidP="00DB3FC4">
            <w:pPr>
              <w:pStyle w:val="ListParagraph"/>
              <w:numPr>
                <w:ilvl w:val="0"/>
                <w:numId w:val="3"/>
              </w:numPr>
              <w:ind w:left="319"/>
              <w:rPr>
                <w:rFonts w:eastAsia="Calibri"/>
              </w:rPr>
            </w:pPr>
            <w:r w:rsidRPr="00F45390">
              <w:rPr>
                <w:rFonts w:eastAsia="Calibri"/>
              </w:rPr>
              <w:t>Reguliuojamo kampo 44 vietų 15 ml mėgintuvėlių stovas suderinamas su siūloma universalia platforma (1 vnt.) arba 2</w:t>
            </w:r>
            <w:r w:rsidR="003B66AA">
              <w:rPr>
                <w:rFonts w:eastAsia="Calibri"/>
              </w:rPr>
              <w:t xml:space="preserve"> </w:t>
            </w:r>
            <w:r w:rsidRPr="00F45390">
              <w:rPr>
                <w:rFonts w:eastAsia="Calibri"/>
              </w:rPr>
              <w:t>vnt</w:t>
            </w:r>
            <w:r w:rsidR="00162F1C">
              <w:rPr>
                <w:rFonts w:eastAsia="Calibri"/>
              </w:rPr>
              <w:t>.</w:t>
            </w:r>
            <w:r w:rsidRPr="00F45390">
              <w:rPr>
                <w:rFonts w:eastAsia="Calibri"/>
              </w:rPr>
              <w:t>, jeigu stovas talpina mažesnį kiekį mėgintuvėlių.</w:t>
            </w:r>
          </w:p>
          <w:p w14:paraId="691F2DD7" w14:textId="77777777" w:rsidR="00DB3FC4" w:rsidRPr="00F45390" w:rsidRDefault="00DB3FC4" w:rsidP="00DB3FC4">
            <w:pPr>
              <w:pStyle w:val="ListParagraph"/>
              <w:numPr>
                <w:ilvl w:val="0"/>
                <w:numId w:val="3"/>
              </w:numPr>
              <w:ind w:left="319"/>
              <w:rPr>
                <w:rFonts w:eastAsia="Calibri"/>
              </w:rPr>
            </w:pPr>
            <w:r w:rsidRPr="00F45390">
              <w:rPr>
                <w:rFonts w:eastAsia="Calibri"/>
              </w:rPr>
              <w:t>Reguliuojamo kampo 21 vietos 50 ml mėgintuvėlių stovas suderinamas su siūloma universalia platforma (1 vnt.) arba 2vnt, jeigu stovas talpina mažesnį kiekį mėgintuvėlių.</w:t>
            </w:r>
          </w:p>
          <w:p w14:paraId="6C2E8FCF" w14:textId="77777777" w:rsidR="00DB3FC4" w:rsidRPr="00F45390" w:rsidRDefault="00DB3FC4" w:rsidP="00DB3FC4">
            <w:pPr>
              <w:pStyle w:val="ListParagraph"/>
              <w:numPr>
                <w:ilvl w:val="0"/>
                <w:numId w:val="3"/>
              </w:numPr>
              <w:ind w:left="319"/>
              <w:rPr>
                <w:rFonts w:eastAsia="Calibri"/>
              </w:rPr>
            </w:pPr>
            <w:r w:rsidRPr="00F45390">
              <w:rPr>
                <w:rFonts w:eastAsia="Calibri"/>
              </w:rPr>
              <w:lastRenderedPageBreak/>
              <w:t>100-</w:t>
            </w:r>
            <w:r w:rsidRPr="00F45390">
              <w:rPr>
                <w:rFonts w:eastAsia="Calibri"/>
                <w:lang w:val="en-US"/>
              </w:rPr>
              <w:t>125</w:t>
            </w:r>
            <w:r w:rsidRPr="00F45390">
              <w:rPr>
                <w:rFonts w:eastAsia="Calibri"/>
              </w:rPr>
              <w:t xml:space="preserve"> ml kolbų laikikliai suderinami su siūloma universalia platforma (6 vnt.)</w:t>
            </w:r>
          </w:p>
          <w:p w14:paraId="514FD7F5" w14:textId="77777777" w:rsidR="00DB3FC4" w:rsidRPr="00F45390" w:rsidRDefault="00DB3FC4" w:rsidP="00DB3FC4">
            <w:pPr>
              <w:pStyle w:val="ListParagraph"/>
              <w:numPr>
                <w:ilvl w:val="0"/>
                <w:numId w:val="3"/>
              </w:numPr>
              <w:ind w:left="319"/>
              <w:rPr>
                <w:rFonts w:eastAsia="Calibri"/>
              </w:rPr>
            </w:pPr>
            <w:r w:rsidRPr="00F45390">
              <w:rPr>
                <w:rFonts w:eastAsia="Calibri"/>
              </w:rPr>
              <w:t>250 ml kolbų laikikliai suderinami su siūloma universalia platforma (6 vnt.)</w:t>
            </w:r>
          </w:p>
          <w:p w14:paraId="7F1CB13C" w14:textId="77777777" w:rsidR="00DB3FC4" w:rsidRPr="00F45390" w:rsidRDefault="00DB3FC4" w:rsidP="00DB3FC4">
            <w:pPr>
              <w:pStyle w:val="ListParagraph"/>
              <w:numPr>
                <w:ilvl w:val="0"/>
                <w:numId w:val="3"/>
              </w:numPr>
              <w:ind w:left="319"/>
              <w:rPr>
                <w:rFonts w:eastAsia="Calibri"/>
              </w:rPr>
            </w:pPr>
            <w:r w:rsidRPr="00F45390">
              <w:rPr>
                <w:rFonts w:eastAsia="Calibri"/>
              </w:rPr>
              <w:t>500 ml kolbų laikikliai suderinami su siūloma universalia platforma (4 vnt.)</w:t>
            </w:r>
          </w:p>
          <w:p w14:paraId="0AC845D5" w14:textId="77777777" w:rsidR="00DB3FC4" w:rsidRPr="008F744B" w:rsidRDefault="00DB3FC4" w:rsidP="00E03778">
            <w:pPr>
              <w:pStyle w:val="ListParagraph"/>
              <w:rPr>
                <w:rFonts w:eastAsia="Calibri"/>
              </w:rPr>
            </w:pPr>
          </w:p>
        </w:tc>
        <w:tc>
          <w:tcPr>
            <w:tcW w:w="1340" w:type="pct"/>
            <w:vAlign w:val="center"/>
          </w:tcPr>
          <w:p w14:paraId="402BB9BF" w14:textId="77777777" w:rsidR="00DB3FC4" w:rsidRPr="008F744B" w:rsidRDefault="00DB3FC4" w:rsidP="00E03778">
            <w:pPr>
              <w:rPr>
                <w:rFonts w:eastAsia="Calibri"/>
              </w:rPr>
            </w:pPr>
          </w:p>
        </w:tc>
      </w:tr>
      <w:tr w:rsidR="00371D54" w:rsidRPr="008F744B" w14:paraId="69F6817E" w14:textId="77777777" w:rsidTr="005E132E">
        <w:trPr>
          <w:trHeight w:val="330"/>
        </w:trPr>
        <w:tc>
          <w:tcPr>
            <w:tcW w:w="358" w:type="pct"/>
            <w:vAlign w:val="center"/>
          </w:tcPr>
          <w:p w14:paraId="311BF604" w14:textId="1908B238" w:rsidR="00371D54" w:rsidRDefault="00371D54" w:rsidP="00371D54">
            <w:pPr>
              <w:rPr>
                <w:rFonts w:eastAsia="Calibri"/>
              </w:rPr>
            </w:pPr>
            <w:r>
              <w:rPr>
                <w:rFonts w:eastAsia="Calibri"/>
              </w:rPr>
              <w:t>11.</w:t>
            </w:r>
          </w:p>
        </w:tc>
        <w:tc>
          <w:tcPr>
            <w:tcW w:w="1069" w:type="pct"/>
            <w:vAlign w:val="bottom"/>
          </w:tcPr>
          <w:p w14:paraId="18B9BC64" w14:textId="0E533B14" w:rsidR="00371D54" w:rsidRPr="008F744B" w:rsidRDefault="00371D54" w:rsidP="00371D54">
            <w:pPr>
              <w:rPr>
                <w:rFonts w:eastAsia="Calibri"/>
              </w:rPr>
            </w:pPr>
            <w:r>
              <w:rPr>
                <w:color w:val="000000"/>
              </w:rPr>
              <w:t>Garantija</w:t>
            </w:r>
          </w:p>
        </w:tc>
        <w:tc>
          <w:tcPr>
            <w:tcW w:w="2233" w:type="pct"/>
            <w:vAlign w:val="bottom"/>
          </w:tcPr>
          <w:p w14:paraId="287D0000" w14:textId="2A0E1588" w:rsidR="00371D54" w:rsidRPr="008F744B" w:rsidRDefault="00371D54" w:rsidP="00371D54">
            <w:pPr>
              <w:rPr>
                <w:rFonts w:eastAsia="Calibri"/>
              </w:rPr>
            </w:pPr>
            <w:proofErr w:type="spellStart"/>
            <w:r w:rsidRPr="00B96D0B">
              <w:rPr>
                <w:lang w:val="en-US"/>
              </w:rPr>
              <w:t>Garantiniai</w:t>
            </w:r>
            <w:proofErr w:type="spellEnd"/>
            <w:r w:rsidRPr="00B96D0B">
              <w:rPr>
                <w:lang w:val="en-US"/>
              </w:rPr>
              <w:t xml:space="preserve"> </w:t>
            </w:r>
            <w:proofErr w:type="spellStart"/>
            <w:proofErr w:type="gramStart"/>
            <w:r w:rsidRPr="00B96D0B">
              <w:rPr>
                <w:lang w:val="en-US"/>
              </w:rPr>
              <w:t>įsipareigojimai</w:t>
            </w:r>
            <w:proofErr w:type="spellEnd"/>
            <w:r w:rsidRPr="00B96D0B">
              <w:rPr>
                <w:lang w:val="en-US"/>
              </w:rPr>
              <w:t>  ne</w:t>
            </w:r>
            <w:proofErr w:type="gramEnd"/>
            <w:r w:rsidRPr="00B96D0B">
              <w:rPr>
                <w:lang w:val="en-US"/>
              </w:rPr>
              <w:t xml:space="preserve"> </w:t>
            </w:r>
            <w:proofErr w:type="spellStart"/>
            <w:r w:rsidRPr="00B96D0B">
              <w:rPr>
                <w:lang w:val="en-US"/>
              </w:rPr>
              <w:t>trumpiau</w:t>
            </w:r>
            <w:proofErr w:type="spellEnd"/>
            <w:r w:rsidRPr="00B96D0B">
              <w:rPr>
                <w:lang w:val="en-US"/>
              </w:rPr>
              <w:t xml:space="preserve"> 2 </w:t>
            </w:r>
            <w:proofErr w:type="spellStart"/>
            <w:r w:rsidRPr="00B96D0B">
              <w:rPr>
                <w:lang w:val="en-US"/>
              </w:rPr>
              <w:t>metai</w:t>
            </w:r>
            <w:proofErr w:type="spellEnd"/>
            <w:r w:rsidRPr="00B96D0B">
              <w:rPr>
                <w:lang w:val="en-US"/>
              </w:rPr>
              <w:t>.</w:t>
            </w:r>
          </w:p>
        </w:tc>
        <w:tc>
          <w:tcPr>
            <w:tcW w:w="1340" w:type="pct"/>
            <w:vAlign w:val="center"/>
          </w:tcPr>
          <w:p w14:paraId="5E75D844" w14:textId="77777777" w:rsidR="00371D54" w:rsidRPr="008F744B" w:rsidRDefault="00371D54" w:rsidP="00371D54">
            <w:pPr>
              <w:rPr>
                <w:rFonts w:eastAsia="Calibri"/>
              </w:rPr>
            </w:pPr>
          </w:p>
        </w:tc>
      </w:tr>
    </w:tbl>
    <w:p w14:paraId="50A9E864" w14:textId="77777777" w:rsidR="00DB3FC4" w:rsidRDefault="00DB3FC4" w:rsidP="00B827E0"/>
    <w:tbl>
      <w:tblPr>
        <w:tblW w:w="4948" w:type="pct"/>
        <w:tblInd w:w="1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12"/>
        <w:gridCol w:w="2190"/>
        <w:gridCol w:w="4068"/>
        <w:gridCol w:w="2552"/>
      </w:tblGrid>
      <w:tr w:rsidR="00DB3FC4" w:rsidRPr="006529C6" w14:paraId="716D7128" w14:textId="77777777" w:rsidTr="00DB3FC4">
        <w:trPr>
          <w:trHeight w:val="330"/>
        </w:trPr>
        <w:tc>
          <w:tcPr>
            <w:tcW w:w="5000" w:type="pct"/>
            <w:gridSpan w:val="4"/>
          </w:tcPr>
          <w:p w14:paraId="767B40AF" w14:textId="3A3E71D8" w:rsidR="00DB3FC4" w:rsidRPr="006529C6" w:rsidRDefault="00C93F11" w:rsidP="00E03778">
            <w:pPr>
              <w:jc w:val="center"/>
              <w:rPr>
                <w:b/>
              </w:rPr>
            </w:pPr>
            <w:r>
              <w:rPr>
                <w:b/>
              </w:rPr>
              <w:t>2</w:t>
            </w:r>
            <w:r w:rsidR="00DB3FC4" w:rsidRPr="006529C6">
              <w:rPr>
                <w:b/>
              </w:rPr>
              <w:t xml:space="preserve"> pirkimo dalis: UV</w:t>
            </w:r>
            <w:r w:rsidR="00DB3FC4" w:rsidRPr="00F45390">
              <w:rPr>
                <w:b/>
              </w:rPr>
              <w:t xml:space="preserve">/VIS </w:t>
            </w:r>
            <w:r w:rsidR="00DB3FC4" w:rsidRPr="006529C6">
              <w:rPr>
                <w:b/>
              </w:rPr>
              <w:t>spektrofotometras</w:t>
            </w:r>
          </w:p>
        </w:tc>
      </w:tr>
      <w:tr w:rsidR="00DB3FC4" w:rsidRPr="00B85FA2" w14:paraId="0EC7D7F1" w14:textId="77777777" w:rsidTr="00DB3FC4">
        <w:trPr>
          <w:trHeight w:val="330"/>
        </w:trPr>
        <w:tc>
          <w:tcPr>
            <w:tcW w:w="374" w:type="pct"/>
          </w:tcPr>
          <w:p w14:paraId="0E9B07D7" w14:textId="77777777" w:rsidR="00DB3FC4" w:rsidRPr="00B85FA2" w:rsidRDefault="00DB3FC4" w:rsidP="00E03778">
            <w:pPr>
              <w:jc w:val="center"/>
            </w:pPr>
            <w:r w:rsidRPr="00B85FA2">
              <w:t>Eil. Nr.</w:t>
            </w:r>
          </w:p>
        </w:tc>
        <w:tc>
          <w:tcPr>
            <w:tcW w:w="1150" w:type="pct"/>
          </w:tcPr>
          <w:p w14:paraId="6C8883C4" w14:textId="77777777" w:rsidR="00DB3FC4" w:rsidRPr="00B85FA2" w:rsidRDefault="00DB3FC4" w:rsidP="00E03778">
            <w:r w:rsidRPr="00B85FA2">
              <w:t>Rodiklis</w:t>
            </w:r>
          </w:p>
        </w:tc>
        <w:tc>
          <w:tcPr>
            <w:tcW w:w="2136" w:type="pct"/>
          </w:tcPr>
          <w:p w14:paraId="4C33ED0A" w14:textId="77777777" w:rsidR="00DB3FC4" w:rsidRPr="00B85FA2" w:rsidRDefault="00DB3FC4" w:rsidP="00E03778">
            <w:r w:rsidRPr="00B85FA2">
              <w:t>Minimalūs reikalavimai rodikliui</w:t>
            </w:r>
          </w:p>
        </w:tc>
        <w:tc>
          <w:tcPr>
            <w:tcW w:w="1340" w:type="pct"/>
          </w:tcPr>
          <w:p w14:paraId="7F1975C4" w14:textId="77777777" w:rsidR="00DB3FC4" w:rsidRPr="00B85FA2" w:rsidRDefault="00DB3FC4" w:rsidP="00E03778">
            <w:r w:rsidRPr="00B85FA2">
              <w:t>Siūlomi parametrai</w:t>
            </w:r>
          </w:p>
        </w:tc>
      </w:tr>
      <w:tr w:rsidR="00DB3FC4" w:rsidRPr="00B85FA2" w14:paraId="5C013B98" w14:textId="77777777" w:rsidTr="00DB3FC4">
        <w:trPr>
          <w:trHeight w:val="588"/>
        </w:trPr>
        <w:tc>
          <w:tcPr>
            <w:tcW w:w="374" w:type="pct"/>
            <w:vAlign w:val="center"/>
          </w:tcPr>
          <w:p w14:paraId="23B3F638" w14:textId="77777777" w:rsidR="00DB3FC4" w:rsidRPr="00B85FA2" w:rsidRDefault="00DB3FC4" w:rsidP="00E03778">
            <w:pPr>
              <w:rPr>
                <w:rFonts w:eastAsia="Calibri"/>
              </w:rPr>
            </w:pPr>
            <w:r w:rsidRPr="00B85FA2">
              <w:rPr>
                <w:rFonts w:eastAsia="Calibri"/>
              </w:rPr>
              <w:t>1.</w:t>
            </w:r>
          </w:p>
        </w:tc>
        <w:tc>
          <w:tcPr>
            <w:tcW w:w="1150" w:type="pct"/>
            <w:tcBorders>
              <w:top w:val="single" w:sz="8" w:space="0" w:color="555655"/>
              <w:left w:val="single" w:sz="8" w:space="0" w:color="555655"/>
              <w:bottom w:val="single" w:sz="8" w:space="0" w:color="555655"/>
              <w:right w:val="single" w:sz="8" w:space="0" w:color="555655"/>
            </w:tcBorders>
            <w:shd w:val="clear" w:color="auto" w:fill="auto"/>
            <w:vAlign w:val="center"/>
          </w:tcPr>
          <w:p w14:paraId="49F988A0" w14:textId="77777777" w:rsidR="00DB3FC4" w:rsidRPr="00B85FA2" w:rsidRDefault="00DB3FC4" w:rsidP="00E03778">
            <w:pPr>
              <w:rPr>
                <w:bCs/>
                <w:color w:val="181717"/>
                <w:lang w:val="en-US"/>
              </w:rPr>
            </w:pPr>
            <w:r w:rsidRPr="00B85FA2">
              <w:rPr>
                <w:bCs/>
                <w:color w:val="181717"/>
              </w:rPr>
              <w:t>Bangos ilgio diapazonas</w:t>
            </w:r>
          </w:p>
        </w:tc>
        <w:tc>
          <w:tcPr>
            <w:tcW w:w="2136" w:type="pct"/>
            <w:vAlign w:val="center"/>
          </w:tcPr>
          <w:p w14:paraId="04FB4A81" w14:textId="77777777" w:rsidR="00DB3FC4" w:rsidRPr="00B85FA2" w:rsidRDefault="00DB3FC4" w:rsidP="00E03778">
            <w:pPr>
              <w:jc w:val="both"/>
              <w:rPr>
                <w:rFonts w:eastAsia="Calibri"/>
              </w:rPr>
            </w:pPr>
            <w:r w:rsidRPr="00B85FA2">
              <w:rPr>
                <w:rFonts w:eastAsia="Calibri"/>
              </w:rPr>
              <w:t xml:space="preserve">Ne siauresniame intervale nei nuo 190 iki 1100 </w:t>
            </w:r>
            <w:proofErr w:type="spellStart"/>
            <w:r w:rsidRPr="00B85FA2">
              <w:rPr>
                <w:rFonts w:eastAsia="Calibri"/>
              </w:rPr>
              <w:t>nm</w:t>
            </w:r>
            <w:proofErr w:type="spellEnd"/>
          </w:p>
        </w:tc>
        <w:tc>
          <w:tcPr>
            <w:tcW w:w="1340" w:type="pct"/>
            <w:tcBorders>
              <w:top w:val="single" w:sz="8" w:space="0" w:color="555655"/>
              <w:left w:val="nil"/>
              <w:bottom w:val="single" w:sz="8" w:space="0" w:color="555655"/>
              <w:right w:val="single" w:sz="8" w:space="0" w:color="555655"/>
            </w:tcBorders>
            <w:shd w:val="clear" w:color="auto" w:fill="auto"/>
            <w:vAlign w:val="center"/>
          </w:tcPr>
          <w:p w14:paraId="3765EB50" w14:textId="77777777" w:rsidR="00DB3FC4" w:rsidRPr="00B85FA2" w:rsidRDefault="00DB3FC4" w:rsidP="00E03778">
            <w:pPr>
              <w:rPr>
                <w:color w:val="181717"/>
                <w:lang w:val="en-US"/>
              </w:rPr>
            </w:pPr>
          </w:p>
        </w:tc>
      </w:tr>
      <w:tr w:rsidR="00DB3FC4" w:rsidRPr="00B85FA2" w14:paraId="366E5CC0" w14:textId="77777777" w:rsidTr="00DB3FC4">
        <w:trPr>
          <w:trHeight w:val="330"/>
        </w:trPr>
        <w:tc>
          <w:tcPr>
            <w:tcW w:w="374" w:type="pct"/>
            <w:vAlign w:val="center"/>
          </w:tcPr>
          <w:p w14:paraId="365826C3" w14:textId="77777777" w:rsidR="00DB3FC4" w:rsidRPr="00B85FA2" w:rsidRDefault="00DB3FC4" w:rsidP="00E03778">
            <w:pPr>
              <w:rPr>
                <w:rFonts w:eastAsia="Calibri"/>
              </w:rPr>
            </w:pPr>
            <w:r w:rsidRPr="00B85FA2">
              <w:rPr>
                <w:rFonts w:eastAsia="Calibri"/>
              </w:rPr>
              <w:t>2.</w:t>
            </w:r>
          </w:p>
        </w:tc>
        <w:tc>
          <w:tcPr>
            <w:tcW w:w="1150" w:type="pct"/>
            <w:tcBorders>
              <w:top w:val="single" w:sz="4" w:space="0" w:color="auto"/>
              <w:left w:val="single" w:sz="8" w:space="0" w:color="555655"/>
              <w:bottom w:val="single" w:sz="8" w:space="0" w:color="555655"/>
              <w:right w:val="single" w:sz="8" w:space="0" w:color="555655"/>
            </w:tcBorders>
            <w:shd w:val="clear" w:color="auto" w:fill="auto"/>
            <w:vAlign w:val="center"/>
          </w:tcPr>
          <w:p w14:paraId="6ED3D9EF" w14:textId="77777777" w:rsidR="00DB3FC4" w:rsidRPr="00B85FA2" w:rsidRDefault="00DB3FC4" w:rsidP="00E03778">
            <w:pPr>
              <w:rPr>
                <w:bCs/>
                <w:color w:val="181717"/>
              </w:rPr>
            </w:pPr>
            <w:r w:rsidRPr="00B85FA2">
              <w:rPr>
                <w:bCs/>
                <w:color w:val="181717"/>
              </w:rPr>
              <w:t>Bangos ilgių kalibravimas</w:t>
            </w:r>
          </w:p>
        </w:tc>
        <w:tc>
          <w:tcPr>
            <w:tcW w:w="2136" w:type="pct"/>
            <w:vAlign w:val="center"/>
          </w:tcPr>
          <w:p w14:paraId="505C9085" w14:textId="77777777" w:rsidR="00DB3FC4" w:rsidRPr="00B85FA2" w:rsidRDefault="00DB3FC4" w:rsidP="00E03778">
            <w:pPr>
              <w:jc w:val="both"/>
              <w:rPr>
                <w:rFonts w:eastAsia="Calibri"/>
              </w:rPr>
            </w:pPr>
            <w:r w:rsidRPr="00B85FA2">
              <w:rPr>
                <w:rFonts w:eastAsia="Calibri"/>
              </w:rPr>
              <w:t>Automatinis</w:t>
            </w:r>
          </w:p>
        </w:tc>
        <w:tc>
          <w:tcPr>
            <w:tcW w:w="1340" w:type="pct"/>
            <w:tcBorders>
              <w:top w:val="single" w:sz="4" w:space="0" w:color="auto"/>
              <w:left w:val="nil"/>
              <w:bottom w:val="single" w:sz="8" w:space="0" w:color="555655"/>
              <w:right w:val="single" w:sz="8" w:space="0" w:color="555655"/>
            </w:tcBorders>
            <w:shd w:val="clear" w:color="auto" w:fill="auto"/>
            <w:vAlign w:val="center"/>
          </w:tcPr>
          <w:p w14:paraId="0A213156" w14:textId="77777777" w:rsidR="00DB3FC4" w:rsidRPr="00B85FA2" w:rsidRDefault="00DB3FC4" w:rsidP="00E03778">
            <w:pPr>
              <w:rPr>
                <w:color w:val="181717"/>
              </w:rPr>
            </w:pPr>
          </w:p>
        </w:tc>
      </w:tr>
      <w:tr w:rsidR="00DB3FC4" w:rsidRPr="00B85FA2" w14:paraId="04B32384" w14:textId="77777777" w:rsidTr="00DB3FC4">
        <w:trPr>
          <w:trHeight w:val="301"/>
        </w:trPr>
        <w:tc>
          <w:tcPr>
            <w:tcW w:w="374" w:type="pct"/>
            <w:vAlign w:val="center"/>
          </w:tcPr>
          <w:p w14:paraId="42E9078B" w14:textId="77777777" w:rsidR="00DB3FC4" w:rsidRPr="00B85FA2" w:rsidRDefault="00DB3FC4" w:rsidP="00E03778">
            <w:pPr>
              <w:rPr>
                <w:rFonts w:eastAsia="Calibri"/>
              </w:rPr>
            </w:pPr>
            <w:r w:rsidRPr="00B85FA2">
              <w:rPr>
                <w:rFonts w:eastAsia="Calibri"/>
              </w:rPr>
              <w:t>3.</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00D33884" w14:textId="77777777" w:rsidR="00DB3FC4" w:rsidRPr="00B85FA2" w:rsidRDefault="00DB3FC4" w:rsidP="00E03778">
            <w:pPr>
              <w:rPr>
                <w:bCs/>
                <w:color w:val="181717"/>
              </w:rPr>
            </w:pPr>
            <w:r w:rsidRPr="00B85FA2">
              <w:rPr>
                <w:bCs/>
                <w:color w:val="181717"/>
              </w:rPr>
              <w:t>Spektrinis pralaidumas</w:t>
            </w:r>
          </w:p>
        </w:tc>
        <w:tc>
          <w:tcPr>
            <w:tcW w:w="2136" w:type="pct"/>
            <w:vAlign w:val="center"/>
          </w:tcPr>
          <w:p w14:paraId="422BCB56" w14:textId="00EE4B47" w:rsidR="00DB3FC4" w:rsidRPr="00B85FA2" w:rsidRDefault="00DB3FC4" w:rsidP="00E03778">
            <w:pPr>
              <w:jc w:val="both"/>
              <w:rPr>
                <w:rFonts w:eastAsia="Calibri"/>
              </w:rPr>
            </w:pPr>
            <w:r w:rsidRPr="00B85FA2">
              <w:rPr>
                <w:rFonts w:eastAsia="Calibri"/>
              </w:rPr>
              <w:t xml:space="preserve">Ne prastesnis nei 5 </w:t>
            </w:r>
            <w:proofErr w:type="spellStart"/>
            <w:r w:rsidR="003D34FB">
              <w:rPr>
                <w:rFonts w:eastAsia="Calibri"/>
              </w:rPr>
              <w:t>n</w:t>
            </w:r>
            <w:r w:rsidRPr="00B85FA2">
              <w:rPr>
                <w:rFonts w:eastAsia="Calibri"/>
              </w:rPr>
              <w:t>m</w:t>
            </w:r>
            <w:proofErr w:type="spellEnd"/>
          </w:p>
        </w:tc>
        <w:tc>
          <w:tcPr>
            <w:tcW w:w="1340" w:type="pct"/>
            <w:tcBorders>
              <w:top w:val="nil"/>
              <w:left w:val="nil"/>
              <w:bottom w:val="single" w:sz="8" w:space="0" w:color="555655"/>
              <w:right w:val="single" w:sz="8" w:space="0" w:color="555655"/>
            </w:tcBorders>
            <w:shd w:val="clear" w:color="auto" w:fill="auto"/>
            <w:vAlign w:val="center"/>
          </w:tcPr>
          <w:p w14:paraId="2524829A" w14:textId="77777777" w:rsidR="00DB3FC4" w:rsidRPr="00B85FA2" w:rsidRDefault="00DB3FC4" w:rsidP="00E03778">
            <w:pPr>
              <w:rPr>
                <w:color w:val="181717"/>
              </w:rPr>
            </w:pPr>
          </w:p>
        </w:tc>
      </w:tr>
      <w:tr w:rsidR="00DB3FC4" w:rsidRPr="00B85FA2" w14:paraId="3D48806C" w14:textId="77777777" w:rsidTr="00DB3FC4">
        <w:trPr>
          <w:trHeight w:val="301"/>
        </w:trPr>
        <w:tc>
          <w:tcPr>
            <w:tcW w:w="374" w:type="pct"/>
            <w:vAlign w:val="center"/>
          </w:tcPr>
          <w:p w14:paraId="67664310" w14:textId="77777777" w:rsidR="00DB3FC4" w:rsidRPr="00B85FA2" w:rsidRDefault="00DB3FC4" w:rsidP="00E03778">
            <w:pPr>
              <w:rPr>
                <w:rFonts w:eastAsia="Calibri"/>
              </w:rPr>
            </w:pPr>
            <w:r w:rsidRPr="00B85FA2">
              <w:rPr>
                <w:rFonts w:eastAsia="Calibri"/>
              </w:rPr>
              <w:t>4.</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59279AEC" w14:textId="77777777" w:rsidR="00DB3FC4" w:rsidRPr="00B85FA2" w:rsidRDefault="00DB3FC4" w:rsidP="00E03778">
            <w:pPr>
              <w:rPr>
                <w:bCs/>
                <w:color w:val="181717"/>
              </w:rPr>
            </w:pPr>
            <w:r w:rsidRPr="00B85FA2">
              <w:rPr>
                <w:bCs/>
                <w:color w:val="181717"/>
              </w:rPr>
              <w:t>Bangos ilgio tikslumas</w:t>
            </w:r>
          </w:p>
        </w:tc>
        <w:tc>
          <w:tcPr>
            <w:tcW w:w="2136" w:type="pct"/>
            <w:vAlign w:val="center"/>
          </w:tcPr>
          <w:p w14:paraId="5F6F2EF7" w14:textId="77777777" w:rsidR="00DB3FC4" w:rsidRPr="00B85FA2" w:rsidRDefault="00DB3FC4" w:rsidP="00E03778">
            <w:pPr>
              <w:jc w:val="both"/>
              <w:rPr>
                <w:rFonts w:eastAsia="Calibri"/>
              </w:rPr>
            </w:pPr>
            <w:r w:rsidRPr="00B85FA2">
              <w:rPr>
                <w:rFonts w:eastAsia="Calibri"/>
              </w:rPr>
              <w:t xml:space="preserve">Ne prastesnis nei </w:t>
            </w:r>
            <w:r w:rsidRPr="00B85FA2">
              <w:rPr>
                <w:color w:val="181717"/>
              </w:rPr>
              <w:t xml:space="preserve">±2 </w:t>
            </w:r>
            <w:proofErr w:type="spellStart"/>
            <w:r w:rsidRPr="00B85FA2">
              <w:rPr>
                <w:color w:val="181717"/>
              </w:rPr>
              <w:t>nm</w:t>
            </w:r>
            <w:proofErr w:type="spellEnd"/>
          </w:p>
        </w:tc>
        <w:tc>
          <w:tcPr>
            <w:tcW w:w="1340" w:type="pct"/>
            <w:tcBorders>
              <w:top w:val="nil"/>
              <w:left w:val="nil"/>
              <w:bottom w:val="single" w:sz="8" w:space="0" w:color="555655"/>
              <w:right w:val="single" w:sz="8" w:space="0" w:color="555655"/>
            </w:tcBorders>
            <w:shd w:val="clear" w:color="auto" w:fill="auto"/>
            <w:vAlign w:val="center"/>
          </w:tcPr>
          <w:p w14:paraId="4769B4C3" w14:textId="77777777" w:rsidR="00DB3FC4" w:rsidRPr="00B85FA2" w:rsidRDefault="00DB3FC4" w:rsidP="00E03778">
            <w:pPr>
              <w:rPr>
                <w:color w:val="181717"/>
              </w:rPr>
            </w:pPr>
          </w:p>
        </w:tc>
      </w:tr>
      <w:tr w:rsidR="00DB3FC4" w:rsidRPr="00B85FA2" w14:paraId="6CCB95ED" w14:textId="77777777" w:rsidTr="00DB3FC4">
        <w:trPr>
          <w:trHeight w:val="301"/>
        </w:trPr>
        <w:tc>
          <w:tcPr>
            <w:tcW w:w="374" w:type="pct"/>
            <w:vAlign w:val="center"/>
          </w:tcPr>
          <w:p w14:paraId="21737213" w14:textId="77777777" w:rsidR="00DB3FC4" w:rsidRPr="00B85FA2" w:rsidRDefault="00DB3FC4" w:rsidP="00E03778">
            <w:pPr>
              <w:rPr>
                <w:rFonts w:eastAsia="Calibri"/>
              </w:rPr>
            </w:pPr>
            <w:r w:rsidRPr="00B85FA2">
              <w:rPr>
                <w:rFonts w:eastAsia="Calibri"/>
              </w:rPr>
              <w:t>5.</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64EBF746" w14:textId="77777777" w:rsidR="00DB3FC4" w:rsidRPr="00B85FA2" w:rsidRDefault="00DB3FC4" w:rsidP="00E03778">
            <w:pPr>
              <w:rPr>
                <w:bCs/>
                <w:color w:val="181717"/>
              </w:rPr>
            </w:pPr>
            <w:r w:rsidRPr="00B85FA2">
              <w:rPr>
                <w:bCs/>
                <w:color w:val="181717"/>
              </w:rPr>
              <w:t xml:space="preserve">Bangos ilgio </w:t>
            </w:r>
            <w:proofErr w:type="spellStart"/>
            <w:r w:rsidRPr="00B85FA2">
              <w:rPr>
                <w:bCs/>
                <w:color w:val="181717"/>
              </w:rPr>
              <w:t>atsikartojamumas</w:t>
            </w:r>
            <w:proofErr w:type="spellEnd"/>
          </w:p>
        </w:tc>
        <w:tc>
          <w:tcPr>
            <w:tcW w:w="2136" w:type="pct"/>
            <w:vAlign w:val="center"/>
          </w:tcPr>
          <w:p w14:paraId="4B7A375C" w14:textId="77777777" w:rsidR="00DB3FC4" w:rsidRPr="00B85FA2" w:rsidRDefault="00DB3FC4" w:rsidP="00E03778">
            <w:pPr>
              <w:jc w:val="both"/>
              <w:rPr>
                <w:rFonts w:eastAsia="Calibri"/>
              </w:rPr>
            </w:pPr>
            <w:r w:rsidRPr="00B85FA2">
              <w:rPr>
                <w:rFonts w:eastAsia="Calibri"/>
              </w:rPr>
              <w:t xml:space="preserve">Ne prastesnis nei </w:t>
            </w:r>
            <w:r w:rsidRPr="00B85FA2">
              <w:rPr>
                <w:color w:val="181717"/>
              </w:rPr>
              <w:t xml:space="preserve">±1 </w:t>
            </w:r>
            <w:proofErr w:type="spellStart"/>
            <w:r w:rsidRPr="00B85FA2">
              <w:rPr>
                <w:color w:val="181717"/>
              </w:rPr>
              <w:t>nm</w:t>
            </w:r>
            <w:proofErr w:type="spellEnd"/>
          </w:p>
        </w:tc>
        <w:tc>
          <w:tcPr>
            <w:tcW w:w="1340" w:type="pct"/>
            <w:tcBorders>
              <w:top w:val="nil"/>
              <w:left w:val="nil"/>
              <w:bottom w:val="single" w:sz="8" w:space="0" w:color="555655"/>
              <w:right w:val="single" w:sz="8" w:space="0" w:color="555655"/>
            </w:tcBorders>
            <w:shd w:val="clear" w:color="auto" w:fill="auto"/>
            <w:vAlign w:val="center"/>
          </w:tcPr>
          <w:p w14:paraId="2AAA92B9" w14:textId="77777777" w:rsidR="00DB3FC4" w:rsidRPr="00B85FA2" w:rsidRDefault="00DB3FC4" w:rsidP="00E03778">
            <w:pPr>
              <w:rPr>
                <w:color w:val="181717"/>
              </w:rPr>
            </w:pPr>
          </w:p>
        </w:tc>
      </w:tr>
      <w:tr w:rsidR="00DB3FC4" w:rsidRPr="00B85FA2" w14:paraId="0CB2A535" w14:textId="77777777" w:rsidTr="00DB3FC4">
        <w:trPr>
          <w:trHeight w:val="511"/>
        </w:trPr>
        <w:tc>
          <w:tcPr>
            <w:tcW w:w="374" w:type="pct"/>
            <w:vAlign w:val="center"/>
          </w:tcPr>
          <w:p w14:paraId="59439351" w14:textId="77777777" w:rsidR="00DB3FC4" w:rsidRPr="00B85FA2" w:rsidRDefault="00DB3FC4" w:rsidP="00E03778">
            <w:pPr>
              <w:rPr>
                <w:rFonts w:eastAsia="Calibri"/>
              </w:rPr>
            </w:pPr>
            <w:r w:rsidRPr="00B85FA2">
              <w:rPr>
                <w:rFonts w:eastAsia="Calibri"/>
              </w:rPr>
              <w:t>6.</w:t>
            </w:r>
          </w:p>
        </w:tc>
        <w:tc>
          <w:tcPr>
            <w:tcW w:w="1150" w:type="pct"/>
            <w:tcBorders>
              <w:top w:val="single" w:sz="4" w:space="0" w:color="auto"/>
              <w:left w:val="single" w:sz="8" w:space="0" w:color="555655"/>
              <w:bottom w:val="single" w:sz="8" w:space="0" w:color="555655"/>
              <w:right w:val="single" w:sz="8" w:space="0" w:color="555655"/>
            </w:tcBorders>
            <w:shd w:val="clear" w:color="auto" w:fill="auto"/>
            <w:vAlign w:val="center"/>
          </w:tcPr>
          <w:p w14:paraId="10776BC3" w14:textId="77777777" w:rsidR="00DB3FC4" w:rsidRPr="00B85FA2" w:rsidRDefault="00DB3FC4" w:rsidP="00E03778">
            <w:pPr>
              <w:rPr>
                <w:bCs/>
                <w:color w:val="181717"/>
              </w:rPr>
            </w:pPr>
            <w:r w:rsidRPr="00B85FA2">
              <w:rPr>
                <w:bCs/>
                <w:color w:val="181717"/>
              </w:rPr>
              <w:t>Šviesos šaltiniai</w:t>
            </w:r>
          </w:p>
        </w:tc>
        <w:tc>
          <w:tcPr>
            <w:tcW w:w="2136" w:type="pct"/>
            <w:vAlign w:val="center"/>
          </w:tcPr>
          <w:p w14:paraId="506DC971" w14:textId="77777777" w:rsidR="00DB3FC4" w:rsidRPr="00B85FA2" w:rsidRDefault="00DB3FC4" w:rsidP="00E03778">
            <w:pPr>
              <w:jc w:val="both"/>
              <w:rPr>
                <w:rFonts w:eastAsia="Calibri"/>
              </w:rPr>
            </w:pPr>
            <w:proofErr w:type="spellStart"/>
            <w:r w:rsidRPr="00B85FA2">
              <w:rPr>
                <w:rFonts w:eastAsia="Calibri"/>
              </w:rPr>
              <w:t>Ksenono</w:t>
            </w:r>
            <w:proofErr w:type="spellEnd"/>
            <w:r w:rsidRPr="00B85FA2">
              <w:rPr>
                <w:rFonts w:eastAsia="Calibri"/>
              </w:rPr>
              <w:t xml:space="preserve"> arba lygiavertė lempa</w:t>
            </w:r>
          </w:p>
        </w:tc>
        <w:tc>
          <w:tcPr>
            <w:tcW w:w="1340" w:type="pct"/>
            <w:tcBorders>
              <w:top w:val="single" w:sz="4" w:space="0" w:color="auto"/>
              <w:left w:val="nil"/>
              <w:bottom w:val="single" w:sz="8" w:space="0" w:color="555655"/>
              <w:right w:val="single" w:sz="8" w:space="0" w:color="555655"/>
            </w:tcBorders>
            <w:shd w:val="clear" w:color="auto" w:fill="auto"/>
            <w:vAlign w:val="center"/>
          </w:tcPr>
          <w:p w14:paraId="1ED5D755" w14:textId="77777777" w:rsidR="00DB3FC4" w:rsidRPr="00B85FA2" w:rsidRDefault="00DB3FC4" w:rsidP="00E03778">
            <w:pPr>
              <w:rPr>
                <w:color w:val="181717"/>
              </w:rPr>
            </w:pPr>
          </w:p>
        </w:tc>
      </w:tr>
      <w:tr w:rsidR="00DB3FC4" w:rsidRPr="00B85FA2" w14:paraId="21AAD6D8" w14:textId="77777777" w:rsidTr="00DB3FC4">
        <w:trPr>
          <w:trHeight w:val="301"/>
        </w:trPr>
        <w:tc>
          <w:tcPr>
            <w:tcW w:w="374" w:type="pct"/>
            <w:vAlign w:val="center"/>
          </w:tcPr>
          <w:p w14:paraId="3C78A71D" w14:textId="77777777" w:rsidR="00DB3FC4" w:rsidRPr="00B85FA2" w:rsidRDefault="00DB3FC4" w:rsidP="00E03778">
            <w:pPr>
              <w:rPr>
                <w:rFonts w:eastAsia="Calibri"/>
              </w:rPr>
            </w:pPr>
            <w:r w:rsidRPr="00B85FA2">
              <w:rPr>
                <w:rFonts w:eastAsia="Calibri"/>
              </w:rPr>
              <w:t>7.</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7BAFDA99" w14:textId="77777777" w:rsidR="00DB3FC4" w:rsidRPr="00B85FA2" w:rsidRDefault="00DB3FC4" w:rsidP="00E03778">
            <w:pPr>
              <w:rPr>
                <w:bCs/>
                <w:color w:val="181717"/>
              </w:rPr>
            </w:pPr>
            <w:r w:rsidRPr="00B85FA2">
              <w:rPr>
                <w:bCs/>
                <w:color w:val="181717"/>
              </w:rPr>
              <w:t>Detektorius</w:t>
            </w:r>
          </w:p>
        </w:tc>
        <w:tc>
          <w:tcPr>
            <w:tcW w:w="2136" w:type="pct"/>
            <w:vAlign w:val="center"/>
          </w:tcPr>
          <w:p w14:paraId="24622255" w14:textId="77777777" w:rsidR="00DB3FC4" w:rsidRPr="00B85FA2" w:rsidRDefault="00DB3FC4" w:rsidP="00E03778">
            <w:pPr>
              <w:jc w:val="both"/>
              <w:rPr>
                <w:rFonts w:eastAsia="Calibri"/>
              </w:rPr>
            </w:pPr>
            <w:r w:rsidRPr="00B85FA2">
              <w:rPr>
                <w:rFonts w:eastAsia="Calibri"/>
              </w:rPr>
              <w:t>CMOS arba lygiavertis detektorius</w:t>
            </w:r>
          </w:p>
        </w:tc>
        <w:tc>
          <w:tcPr>
            <w:tcW w:w="1340" w:type="pct"/>
            <w:tcBorders>
              <w:top w:val="nil"/>
              <w:left w:val="nil"/>
              <w:bottom w:val="single" w:sz="8" w:space="0" w:color="555655"/>
              <w:right w:val="single" w:sz="8" w:space="0" w:color="555655"/>
            </w:tcBorders>
            <w:shd w:val="clear" w:color="auto" w:fill="auto"/>
            <w:vAlign w:val="center"/>
          </w:tcPr>
          <w:p w14:paraId="63CBEF5E" w14:textId="77777777" w:rsidR="00DB3FC4" w:rsidRPr="00B85FA2" w:rsidRDefault="00DB3FC4" w:rsidP="00E03778">
            <w:pPr>
              <w:rPr>
                <w:color w:val="181717"/>
              </w:rPr>
            </w:pPr>
          </w:p>
        </w:tc>
      </w:tr>
      <w:tr w:rsidR="00DB3FC4" w:rsidRPr="00B85FA2" w14:paraId="26758770" w14:textId="77777777" w:rsidTr="00DB3FC4">
        <w:trPr>
          <w:trHeight w:val="301"/>
        </w:trPr>
        <w:tc>
          <w:tcPr>
            <w:tcW w:w="374" w:type="pct"/>
            <w:vAlign w:val="center"/>
          </w:tcPr>
          <w:p w14:paraId="3200F350" w14:textId="77777777" w:rsidR="00DB3FC4" w:rsidRPr="00B85FA2" w:rsidRDefault="00DB3FC4" w:rsidP="00E03778">
            <w:pPr>
              <w:rPr>
                <w:rFonts w:eastAsia="Calibri"/>
              </w:rPr>
            </w:pPr>
            <w:r w:rsidRPr="00B85FA2">
              <w:rPr>
                <w:rFonts w:eastAsia="Calibri"/>
              </w:rPr>
              <w:t>8.</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69830B8B" w14:textId="77777777" w:rsidR="00DB3FC4" w:rsidRPr="00B85FA2" w:rsidRDefault="00DB3FC4" w:rsidP="00E03778">
            <w:pPr>
              <w:rPr>
                <w:bCs/>
                <w:color w:val="181717"/>
              </w:rPr>
            </w:pPr>
            <w:proofErr w:type="spellStart"/>
            <w:r w:rsidRPr="00B85FA2">
              <w:rPr>
                <w:bCs/>
                <w:color w:val="181717"/>
              </w:rPr>
              <w:t>Fotometrinis</w:t>
            </w:r>
            <w:proofErr w:type="spellEnd"/>
            <w:r w:rsidRPr="00B85FA2">
              <w:rPr>
                <w:bCs/>
                <w:color w:val="181717"/>
              </w:rPr>
              <w:t xml:space="preserve"> diapazonas</w:t>
            </w:r>
          </w:p>
        </w:tc>
        <w:tc>
          <w:tcPr>
            <w:tcW w:w="2136" w:type="pct"/>
            <w:vAlign w:val="center"/>
          </w:tcPr>
          <w:p w14:paraId="635EB846" w14:textId="77777777" w:rsidR="00DB3FC4" w:rsidRPr="00B85FA2" w:rsidRDefault="00DB3FC4" w:rsidP="00E03778">
            <w:pPr>
              <w:jc w:val="both"/>
              <w:rPr>
                <w:rFonts w:eastAsia="Calibri"/>
              </w:rPr>
            </w:pPr>
            <w:r w:rsidRPr="00B85FA2">
              <w:rPr>
                <w:rFonts w:eastAsia="Calibri"/>
              </w:rPr>
              <w:t>Ne siauresniuose intervaluose nei nuo -0.300 iki 2.500 A ir  nuo 0</w:t>
            </w:r>
            <w:r w:rsidRPr="00B85FA2">
              <w:rPr>
                <w:color w:val="181717"/>
              </w:rPr>
              <w:t>.3 iki 199 %</w:t>
            </w:r>
            <w:r>
              <w:rPr>
                <w:color w:val="181717"/>
              </w:rPr>
              <w:t xml:space="preserve"> </w:t>
            </w:r>
            <w:r w:rsidRPr="00B85FA2">
              <w:rPr>
                <w:color w:val="181717"/>
              </w:rPr>
              <w:t>T</w:t>
            </w:r>
          </w:p>
        </w:tc>
        <w:tc>
          <w:tcPr>
            <w:tcW w:w="1340" w:type="pct"/>
            <w:tcBorders>
              <w:top w:val="nil"/>
              <w:left w:val="nil"/>
              <w:bottom w:val="single" w:sz="8" w:space="0" w:color="555655"/>
              <w:right w:val="single" w:sz="8" w:space="0" w:color="555655"/>
            </w:tcBorders>
            <w:shd w:val="clear" w:color="auto" w:fill="auto"/>
            <w:vAlign w:val="center"/>
          </w:tcPr>
          <w:p w14:paraId="43D03B08" w14:textId="77777777" w:rsidR="00DB3FC4" w:rsidRPr="00B85FA2" w:rsidRDefault="00DB3FC4" w:rsidP="00E03778">
            <w:pPr>
              <w:rPr>
                <w:color w:val="181717"/>
              </w:rPr>
            </w:pPr>
          </w:p>
        </w:tc>
      </w:tr>
      <w:tr w:rsidR="00DB3FC4" w:rsidRPr="00B85FA2" w14:paraId="78228E3B" w14:textId="77777777" w:rsidTr="00DB3FC4">
        <w:trPr>
          <w:trHeight w:val="301"/>
        </w:trPr>
        <w:tc>
          <w:tcPr>
            <w:tcW w:w="374" w:type="pct"/>
            <w:vAlign w:val="center"/>
          </w:tcPr>
          <w:p w14:paraId="05D98BE3" w14:textId="77777777" w:rsidR="00DB3FC4" w:rsidRPr="00B85FA2" w:rsidRDefault="00DB3FC4" w:rsidP="00E03778">
            <w:pPr>
              <w:rPr>
                <w:rFonts w:eastAsia="Calibri"/>
              </w:rPr>
            </w:pPr>
            <w:r w:rsidRPr="00B85FA2">
              <w:rPr>
                <w:rFonts w:eastAsia="Calibri"/>
              </w:rPr>
              <w:t>9.</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05D83FC9" w14:textId="77777777" w:rsidR="00DB3FC4" w:rsidRPr="00B85FA2" w:rsidRDefault="00DB3FC4" w:rsidP="00E03778">
            <w:pPr>
              <w:rPr>
                <w:bCs/>
                <w:color w:val="181717"/>
              </w:rPr>
            </w:pPr>
            <w:proofErr w:type="spellStart"/>
            <w:r w:rsidRPr="00B85FA2">
              <w:rPr>
                <w:bCs/>
                <w:color w:val="181717"/>
              </w:rPr>
              <w:t>Fotometrinis</w:t>
            </w:r>
            <w:proofErr w:type="spellEnd"/>
            <w:r w:rsidRPr="00B85FA2">
              <w:rPr>
                <w:bCs/>
                <w:color w:val="181717"/>
              </w:rPr>
              <w:t xml:space="preserve"> </w:t>
            </w:r>
            <w:proofErr w:type="spellStart"/>
            <w:r w:rsidRPr="00B85FA2">
              <w:rPr>
                <w:bCs/>
                <w:color w:val="181717"/>
              </w:rPr>
              <w:t>tiesiškumas</w:t>
            </w:r>
            <w:proofErr w:type="spellEnd"/>
          </w:p>
        </w:tc>
        <w:tc>
          <w:tcPr>
            <w:tcW w:w="2136" w:type="pct"/>
            <w:vAlign w:val="center"/>
          </w:tcPr>
          <w:p w14:paraId="5413BDF6" w14:textId="77777777" w:rsidR="00DB3FC4" w:rsidRPr="00B85FA2" w:rsidRDefault="00DB3FC4" w:rsidP="00E03778">
            <w:pPr>
              <w:jc w:val="both"/>
              <w:rPr>
                <w:rFonts w:eastAsia="Calibri"/>
              </w:rPr>
            </w:pPr>
            <w:r w:rsidRPr="00B85FA2">
              <w:rPr>
                <w:rFonts w:eastAsia="Calibri"/>
              </w:rPr>
              <w:t xml:space="preserve">Ne prastesnis nei ±1.3 % ties 546 </w:t>
            </w:r>
            <w:proofErr w:type="spellStart"/>
            <w:r w:rsidRPr="00B85FA2">
              <w:rPr>
                <w:rFonts w:eastAsia="Calibri"/>
              </w:rPr>
              <w:t>nm</w:t>
            </w:r>
            <w:proofErr w:type="spellEnd"/>
          </w:p>
        </w:tc>
        <w:tc>
          <w:tcPr>
            <w:tcW w:w="1340" w:type="pct"/>
            <w:tcBorders>
              <w:top w:val="nil"/>
              <w:left w:val="nil"/>
              <w:bottom w:val="single" w:sz="8" w:space="0" w:color="555655"/>
              <w:right w:val="single" w:sz="8" w:space="0" w:color="555655"/>
            </w:tcBorders>
            <w:shd w:val="clear" w:color="auto" w:fill="auto"/>
            <w:vAlign w:val="center"/>
          </w:tcPr>
          <w:p w14:paraId="146B6C33" w14:textId="77777777" w:rsidR="00DB3FC4" w:rsidRPr="00B85FA2" w:rsidRDefault="00DB3FC4" w:rsidP="00E03778">
            <w:pPr>
              <w:rPr>
                <w:color w:val="181717"/>
              </w:rPr>
            </w:pPr>
          </w:p>
        </w:tc>
      </w:tr>
      <w:tr w:rsidR="00DB3FC4" w:rsidRPr="00B85FA2" w14:paraId="1047E657" w14:textId="77777777" w:rsidTr="00DB3FC4">
        <w:trPr>
          <w:trHeight w:val="301"/>
        </w:trPr>
        <w:tc>
          <w:tcPr>
            <w:tcW w:w="374" w:type="pct"/>
            <w:vAlign w:val="center"/>
          </w:tcPr>
          <w:p w14:paraId="60B765FE" w14:textId="77777777" w:rsidR="00DB3FC4" w:rsidRPr="00B85FA2" w:rsidRDefault="00DB3FC4" w:rsidP="00E03778">
            <w:pPr>
              <w:rPr>
                <w:rFonts w:eastAsia="Calibri"/>
              </w:rPr>
            </w:pPr>
            <w:r w:rsidRPr="00B85FA2">
              <w:rPr>
                <w:rFonts w:eastAsia="Calibri"/>
              </w:rPr>
              <w:t>10.</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76D0A526" w14:textId="77777777" w:rsidR="00DB3FC4" w:rsidRPr="00B85FA2" w:rsidRDefault="00DB3FC4" w:rsidP="00E03778">
            <w:pPr>
              <w:rPr>
                <w:bCs/>
                <w:color w:val="181717"/>
              </w:rPr>
            </w:pPr>
            <w:proofErr w:type="spellStart"/>
            <w:r w:rsidRPr="00B85FA2">
              <w:rPr>
                <w:bCs/>
                <w:color w:val="181717"/>
              </w:rPr>
              <w:t>Fotometrinis</w:t>
            </w:r>
            <w:proofErr w:type="spellEnd"/>
            <w:r w:rsidRPr="00B85FA2">
              <w:rPr>
                <w:bCs/>
                <w:color w:val="181717"/>
              </w:rPr>
              <w:t xml:space="preserve"> atkuriamumas</w:t>
            </w:r>
          </w:p>
        </w:tc>
        <w:tc>
          <w:tcPr>
            <w:tcW w:w="2136" w:type="pct"/>
            <w:vAlign w:val="center"/>
          </w:tcPr>
          <w:p w14:paraId="3D5CA7E1" w14:textId="77777777" w:rsidR="00DB3FC4" w:rsidRPr="00B85FA2" w:rsidRDefault="00DB3FC4" w:rsidP="00E03778">
            <w:pPr>
              <w:jc w:val="both"/>
              <w:rPr>
                <w:rFonts w:eastAsia="Calibri"/>
              </w:rPr>
            </w:pPr>
            <w:r w:rsidRPr="00B85FA2">
              <w:t xml:space="preserve">Ne prastesnis nei nuo ±0.002 A iki 0.5A ties 546 </w:t>
            </w:r>
            <w:proofErr w:type="spellStart"/>
            <w:r w:rsidRPr="00B85FA2">
              <w:t>nm</w:t>
            </w:r>
            <w:proofErr w:type="spellEnd"/>
          </w:p>
        </w:tc>
        <w:tc>
          <w:tcPr>
            <w:tcW w:w="1340" w:type="pct"/>
            <w:tcBorders>
              <w:top w:val="nil"/>
              <w:left w:val="nil"/>
              <w:bottom w:val="single" w:sz="8" w:space="0" w:color="555655"/>
              <w:right w:val="single" w:sz="8" w:space="0" w:color="555655"/>
            </w:tcBorders>
            <w:shd w:val="clear" w:color="auto" w:fill="auto"/>
            <w:vAlign w:val="center"/>
          </w:tcPr>
          <w:p w14:paraId="26A12CFE" w14:textId="77777777" w:rsidR="00DB3FC4" w:rsidRPr="00B85FA2" w:rsidRDefault="00DB3FC4" w:rsidP="00E03778">
            <w:pPr>
              <w:rPr>
                <w:color w:val="181717"/>
              </w:rPr>
            </w:pPr>
          </w:p>
        </w:tc>
      </w:tr>
      <w:tr w:rsidR="00DB3FC4" w:rsidRPr="00B85FA2" w14:paraId="5AD21292" w14:textId="77777777" w:rsidTr="00DB3FC4">
        <w:trPr>
          <w:trHeight w:val="301"/>
        </w:trPr>
        <w:tc>
          <w:tcPr>
            <w:tcW w:w="374" w:type="pct"/>
            <w:vAlign w:val="center"/>
          </w:tcPr>
          <w:p w14:paraId="315C57D2" w14:textId="77777777" w:rsidR="00DB3FC4" w:rsidRPr="00B85FA2" w:rsidRDefault="00DB3FC4" w:rsidP="00E03778">
            <w:pPr>
              <w:rPr>
                <w:rFonts w:eastAsia="Calibri"/>
              </w:rPr>
            </w:pPr>
            <w:r w:rsidRPr="00B85FA2">
              <w:rPr>
                <w:rFonts w:eastAsia="Calibri"/>
              </w:rPr>
              <w:t>11.</w:t>
            </w:r>
          </w:p>
        </w:tc>
        <w:tc>
          <w:tcPr>
            <w:tcW w:w="1150" w:type="pct"/>
            <w:tcBorders>
              <w:top w:val="nil"/>
              <w:left w:val="single" w:sz="8" w:space="0" w:color="555655"/>
              <w:bottom w:val="single" w:sz="8" w:space="0" w:color="555655"/>
              <w:right w:val="single" w:sz="8" w:space="0" w:color="555655"/>
            </w:tcBorders>
            <w:shd w:val="clear" w:color="auto" w:fill="auto"/>
            <w:vAlign w:val="center"/>
          </w:tcPr>
          <w:p w14:paraId="3EA1E051" w14:textId="77777777" w:rsidR="00DB3FC4" w:rsidRPr="00B85FA2" w:rsidRDefault="00DB3FC4" w:rsidP="00E03778">
            <w:pPr>
              <w:rPr>
                <w:bCs/>
                <w:color w:val="181717"/>
              </w:rPr>
            </w:pPr>
            <w:r w:rsidRPr="00B85FA2">
              <w:rPr>
                <w:bCs/>
                <w:color w:val="181717"/>
              </w:rPr>
              <w:t>Duomenų išvestis</w:t>
            </w:r>
          </w:p>
        </w:tc>
        <w:tc>
          <w:tcPr>
            <w:tcW w:w="2136" w:type="pct"/>
            <w:vAlign w:val="center"/>
          </w:tcPr>
          <w:p w14:paraId="632752C6" w14:textId="77777777" w:rsidR="00DB3FC4" w:rsidRPr="00B85FA2" w:rsidRDefault="00DB3FC4" w:rsidP="00E03778">
            <w:pPr>
              <w:jc w:val="both"/>
              <w:rPr>
                <w:rFonts w:eastAsia="Calibri"/>
              </w:rPr>
            </w:pPr>
            <w:r w:rsidRPr="00B85FA2">
              <w:rPr>
                <w:rFonts w:eastAsia="Calibri"/>
              </w:rPr>
              <w:t>Galimybė perkelti duomenis į USB laikmeną arba tiesiai iš spektrofotometro į kompiuterį</w:t>
            </w:r>
            <w:r>
              <w:rPr>
                <w:rFonts w:eastAsia="Calibri"/>
              </w:rPr>
              <w:t>.</w:t>
            </w:r>
          </w:p>
        </w:tc>
        <w:tc>
          <w:tcPr>
            <w:tcW w:w="1340" w:type="pct"/>
            <w:tcBorders>
              <w:top w:val="nil"/>
              <w:left w:val="nil"/>
              <w:bottom w:val="single" w:sz="8" w:space="0" w:color="555655"/>
              <w:right w:val="single" w:sz="8" w:space="0" w:color="555655"/>
            </w:tcBorders>
            <w:shd w:val="clear" w:color="auto" w:fill="auto"/>
            <w:vAlign w:val="center"/>
          </w:tcPr>
          <w:p w14:paraId="769F5D7A" w14:textId="77777777" w:rsidR="00DB3FC4" w:rsidRPr="00B85FA2" w:rsidRDefault="00DB3FC4" w:rsidP="00E03778">
            <w:pPr>
              <w:rPr>
                <w:color w:val="181717"/>
              </w:rPr>
            </w:pPr>
          </w:p>
        </w:tc>
      </w:tr>
      <w:tr w:rsidR="00DB3FC4" w:rsidRPr="00B85FA2" w14:paraId="2203F5FE" w14:textId="77777777" w:rsidTr="00DB3FC4">
        <w:trPr>
          <w:trHeight w:val="301"/>
        </w:trPr>
        <w:tc>
          <w:tcPr>
            <w:tcW w:w="374" w:type="pct"/>
            <w:vAlign w:val="center"/>
          </w:tcPr>
          <w:p w14:paraId="481F519E" w14:textId="77777777" w:rsidR="00DB3FC4" w:rsidRPr="00B85FA2" w:rsidRDefault="00DB3FC4" w:rsidP="00E03778">
            <w:pPr>
              <w:rPr>
                <w:rFonts w:eastAsia="Calibri"/>
              </w:rPr>
            </w:pPr>
            <w:r w:rsidRPr="00B85FA2">
              <w:rPr>
                <w:rFonts w:eastAsia="Calibri"/>
              </w:rPr>
              <w:t>12.</w:t>
            </w:r>
          </w:p>
        </w:tc>
        <w:tc>
          <w:tcPr>
            <w:tcW w:w="1150" w:type="pct"/>
            <w:vAlign w:val="center"/>
          </w:tcPr>
          <w:p w14:paraId="748AE76C" w14:textId="77777777" w:rsidR="00DB3FC4" w:rsidRPr="00B85FA2" w:rsidRDefault="00DB3FC4" w:rsidP="00E03778">
            <w:pPr>
              <w:rPr>
                <w:bCs/>
                <w:color w:val="181717"/>
              </w:rPr>
            </w:pPr>
            <w:r w:rsidRPr="00B85FA2">
              <w:rPr>
                <w:rFonts w:eastAsia="Calibri"/>
              </w:rPr>
              <w:t>Matavimo rėžimai</w:t>
            </w:r>
          </w:p>
        </w:tc>
        <w:tc>
          <w:tcPr>
            <w:tcW w:w="2136" w:type="pct"/>
            <w:vAlign w:val="center"/>
          </w:tcPr>
          <w:p w14:paraId="0FDD0FF3" w14:textId="77777777" w:rsidR="00DB3FC4" w:rsidRPr="00B85FA2" w:rsidRDefault="00DB3FC4" w:rsidP="00E03778">
            <w:pPr>
              <w:jc w:val="both"/>
              <w:rPr>
                <w:rFonts w:eastAsia="Calibri"/>
              </w:rPr>
            </w:pPr>
            <w:r w:rsidRPr="00B85FA2">
              <w:t xml:space="preserve">Nukleorūgščių UV kiekybinis įvertinimas; </w:t>
            </w:r>
            <w:proofErr w:type="spellStart"/>
            <w:r w:rsidRPr="00B85FA2">
              <w:t>Tm</w:t>
            </w:r>
            <w:proofErr w:type="spellEnd"/>
            <w:r w:rsidRPr="00B85FA2">
              <w:t xml:space="preserve"> vertės skaičiavimas </w:t>
            </w:r>
            <w:proofErr w:type="spellStart"/>
            <w:r w:rsidRPr="00B85FA2">
              <w:t>Protein</w:t>
            </w:r>
            <w:proofErr w:type="spellEnd"/>
            <w:r w:rsidRPr="00B85FA2">
              <w:t xml:space="preserve"> UV kiekybinis įvertinimas; Baltymų </w:t>
            </w:r>
            <w:proofErr w:type="spellStart"/>
            <w:r w:rsidRPr="00B85FA2">
              <w:t>kalorimetrijos</w:t>
            </w:r>
            <w:proofErr w:type="spellEnd"/>
            <w:r w:rsidRPr="00B85FA2">
              <w:t xml:space="preserve"> metodai: </w:t>
            </w:r>
            <w:r w:rsidRPr="00B85FA2">
              <w:rPr>
                <w:i/>
              </w:rPr>
              <w:t xml:space="preserve">BSA, </w:t>
            </w:r>
            <w:proofErr w:type="spellStart"/>
            <w:r w:rsidRPr="00B85FA2">
              <w:rPr>
                <w:i/>
              </w:rPr>
              <w:t>Bradford</w:t>
            </w:r>
            <w:proofErr w:type="spellEnd"/>
            <w:r w:rsidRPr="00B85FA2">
              <w:rPr>
                <w:i/>
              </w:rPr>
              <w:t xml:space="preserve">, </w:t>
            </w:r>
            <w:proofErr w:type="spellStart"/>
            <w:r w:rsidRPr="00B85FA2">
              <w:rPr>
                <w:i/>
              </w:rPr>
              <w:t>Lowry</w:t>
            </w:r>
            <w:proofErr w:type="spellEnd"/>
            <w:r w:rsidRPr="00B85FA2">
              <w:rPr>
                <w:i/>
              </w:rPr>
              <w:t xml:space="preserve"> </w:t>
            </w:r>
            <w:proofErr w:type="spellStart"/>
            <w:r w:rsidRPr="00B85FA2">
              <w:rPr>
                <w:i/>
              </w:rPr>
              <w:t>and</w:t>
            </w:r>
            <w:proofErr w:type="spellEnd"/>
            <w:r w:rsidRPr="00B85FA2">
              <w:rPr>
                <w:i/>
              </w:rPr>
              <w:t xml:space="preserve"> </w:t>
            </w:r>
            <w:proofErr w:type="spellStart"/>
            <w:r w:rsidRPr="00B85FA2">
              <w:rPr>
                <w:i/>
              </w:rPr>
              <w:t>Biuret</w:t>
            </w:r>
            <w:proofErr w:type="spellEnd"/>
            <w:r>
              <w:rPr>
                <w:i/>
              </w:rPr>
              <w:t>.</w:t>
            </w:r>
          </w:p>
        </w:tc>
        <w:tc>
          <w:tcPr>
            <w:tcW w:w="1340" w:type="pct"/>
            <w:vAlign w:val="center"/>
          </w:tcPr>
          <w:p w14:paraId="2EB99E8B" w14:textId="77777777" w:rsidR="00DB3FC4" w:rsidRPr="00B85FA2" w:rsidRDefault="00DB3FC4" w:rsidP="00E03778">
            <w:pPr>
              <w:rPr>
                <w:color w:val="181717"/>
              </w:rPr>
            </w:pPr>
          </w:p>
        </w:tc>
      </w:tr>
      <w:tr w:rsidR="00DB3FC4" w:rsidRPr="00B85FA2" w14:paraId="78C0F761" w14:textId="77777777" w:rsidTr="00DB3FC4">
        <w:trPr>
          <w:trHeight w:val="301"/>
        </w:trPr>
        <w:tc>
          <w:tcPr>
            <w:tcW w:w="374" w:type="pct"/>
            <w:vAlign w:val="center"/>
          </w:tcPr>
          <w:p w14:paraId="0D00CD4B" w14:textId="77777777" w:rsidR="00DB3FC4" w:rsidRPr="00B85FA2" w:rsidRDefault="00DB3FC4" w:rsidP="00E03778">
            <w:pPr>
              <w:rPr>
                <w:rFonts w:eastAsia="Calibri"/>
              </w:rPr>
            </w:pPr>
            <w:r w:rsidRPr="00B85FA2">
              <w:rPr>
                <w:rFonts w:eastAsia="Calibri"/>
              </w:rPr>
              <w:t>13.</w:t>
            </w:r>
          </w:p>
        </w:tc>
        <w:tc>
          <w:tcPr>
            <w:tcW w:w="1150" w:type="pct"/>
          </w:tcPr>
          <w:p w14:paraId="72D07CAD" w14:textId="77777777" w:rsidR="00DB3FC4" w:rsidRPr="00F45390" w:rsidRDefault="00DB3FC4" w:rsidP="00E03778">
            <w:r w:rsidRPr="00F45390">
              <w:t>Sukurtų metodų saugojimas</w:t>
            </w:r>
          </w:p>
        </w:tc>
        <w:tc>
          <w:tcPr>
            <w:tcW w:w="2136" w:type="pct"/>
            <w:vAlign w:val="center"/>
          </w:tcPr>
          <w:p w14:paraId="434BEF29" w14:textId="77777777" w:rsidR="00DB3FC4" w:rsidRPr="00F45390" w:rsidRDefault="00DB3FC4" w:rsidP="00E03778">
            <w:pPr>
              <w:jc w:val="both"/>
              <w:rPr>
                <w:rFonts w:eastAsia="Calibri"/>
              </w:rPr>
            </w:pPr>
            <w:r w:rsidRPr="00F45390">
              <w:rPr>
                <w:rFonts w:eastAsia="Calibri"/>
              </w:rPr>
              <w:t>Galimybė vidinėje atmintyje išsaugoti ne mažiau kaip 90 sukurtų metodų.</w:t>
            </w:r>
          </w:p>
        </w:tc>
        <w:tc>
          <w:tcPr>
            <w:tcW w:w="1340" w:type="pct"/>
            <w:vAlign w:val="center"/>
          </w:tcPr>
          <w:p w14:paraId="5322CA8A" w14:textId="77777777" w:rsidR="00DB3FC4" w:rsidRPr="00B85FA2" w:rsidRDefault="00DB3FC4" w:rsidP="00E03778">
            <w:pPr>
              <w:rPr>
                <w:rFonts w:eastAsia="Calibri"/>
              </w:rPr>
            </w:pPr>
          </w:p>
        </w:tc>
      </w:tr>
      <w:tr w:rsidR="00335F55" w:rsidRPr="00B85FA2" w14:paraId="22202E03" w14:textId="77777777" w:rsidTr="004A4F7E">
        <w:trPr>
          <w:trHeight w:val="301"/>
        </w:trPr>
        <w:tc>
          <w:tcPr>
            <w:tcW w:w="374" w:type="pct"/>
            <w:vAlign w:val="center"/>
          </w:tcPr>
          <w:p w14:paraId="176D6F17" w14:textId="1DEA5478" w:rsidR="00335F55" w:rsidRPr="00B85FA2" w:rsidRDefault="00335F55" w:rsidP="00335F55">
            <w:pPr>
              <w:rPr>
                <w:rFonts w:eastAsia="Calibri"/>
              </w:rPr>
            </w:pPr>
            <w:r>
              <w:rPr>
                <w:rFonts w:eastAsia="Calibri"/>
              </w:rPr>
              <w:t>14.</w:t>
            </w:r>
          </w:p>
        </w:tc>
        <w:tc>
          <w:tcPr>
            <w:tcW w:w="1150" w:type="pct"/>
            <w:vAlign w:val="bottom"/>
          </w:tcPr>
          <w:p w14:paraId="5C4B8FD5" w14:textId="4C3C3347" w:rsidR="00335F55" w:rsidRPr="00F45390" w:rsidRDefault="00335F55" w:rsidP="00335F55">
            <w:r>
              <w:rPr>
                <w:color w:val="000000"/>
              </w:rPr>
              <w:t>Garantija</w:t>
            </w:r>
          </w:p>
        </w:tc>
        <w:tc>
          <w:tcPr>
            <w:tcW w:w="2136" w:type="pct"/>
            <w:vAlign w:val="bottom"/>
          </w:tcPr>
          <w:p w14:paraId="59D9CD59" w14:textId="3C881A70" w:rsidR="00335F55" w:rsidRPr="00F45390" w:rsidRDefault="00335F55" w:rsidP="00335F55">
            <w:pPr>
              <w:jc w:val="both"/>
              <w:rPr>
                <w:rFonts w:eastAsia="Calibri"/>
              </w:rPr>
            </w:pPr>
            <w:proofErr w:type="spellStart"/>
            <w:r w:rsidRPr="00B96D0B">
              <w:rPr>
                <w:lang w:val="en-US"/>
              </w:rPr>
              <w:t>Garantiniai</w:t>
            </w:r>
            <w:proofErr w:type="spellEnd"/>
            <w:r w:rsidRPr="00B96D0B">
              <w:rPr>
                <w:lang w:val="en-US"/>
              </w:rPr>
              <w:t xml:space="preserve"> </w:t>
            </w:r>
            <w:proofErr w:type="spellStart"/>
            <w:proofErr w:type="gramStart"/>
            <w:r w:rsidRPr="00B96D0B">
              <w:rPr>
                <w:lang w:val="en-US"/>
              </w:rPr>
              <w:t>įsipareigojimai</w:t>
            </w:r>
            <w:proofErr w:type="spellEnd"/>
            <w:r w:rsidRPr="00B96D0B">
              <w:rPr>
                <w:lang w:val="en-US"/>
              </w:rPr>
              <w:t>  ne</w:t>
            </w:r>
            <w:proofErr w:type="gramEnd"/>
            <w:r w:rsidRPr="00B96D0B">
              <w:rPr>
                <w:lang w:val="en-US"/>
              </w:rPr>
              <w:t xml:space="preserve"> </w:t>
            </w:r>
            <w:proofErr w:type="spellStart"/>
            <w:r w:rsidRPr="00B96D0B">
              <w:rPr>
                <w:lang w:val="en-US"/>
              </w:rPr>
              <w:t>trumpiau</w:t>
            </w:r>
            <w:proofErr w:type="spellEnd"/>
            <w:r w:rsidRPr="00B96D0B">
              <w:rPr>
                <w:lang w:val="en-US"/>
              </w:rPr>
              <w:t xml:space="preserve"> 2 </w:t>
            </w:r>
            <w:proofErr w:type="spellStart"/>
            <w:r w:rsidRPr="00B96D0B">
              <w:rPr>
                <w:lang w:val="en-US"/>
              </w:rPr>
              <w:t>metai</w:t>
            </w:r>
            <w:proofErr w:type="spellEnd"/>
            <w:r w:rsidRPr="00B96D0B">
              <w:rPr>
                <w:lang w:val="en-US"/>
              </w:rPr>
              <w:t>.</w:t>
            </w:r>
          </w:p>
        </w:tc>
        <w:tc>
          <w:tcPr>
            <w:tcW w:w="1340" w:type="pct"/>
            <w:vAlign w:val="center"/>
          </w:tcPr>
          <w:p w14:paraId="13A7A98C" w14:textId="77777777" w:rsidR="00335F55" w:rsidRPr="00B85FA2" w:rsidRDefault="00335F55" w:rsidP="00335F55">
            <w:pPr>
              <w:rPr>
                <w:rFonts w:eastAsia="Calibri"/>
              </w:rPr>
            </w:pPr>
          </w:p>
        </w:tc>
      </w:tr>
    </w:tbl>
    <w:p w14:paraId="1DDF4FFB" w14:textId="77777777" w:rsidR="00AE75BC" w:rsidRDefault="00AE75BC" w:rsidP="00B827E0"/>
    <w:sectPr w:rsidR="00AE75B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03AF5"/>
    <w:multiLevelType w:val="hybridMultilevel"/>
    <w:tmpl w:val="F9CE1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A3F2B"/>
    <w:multiLevelType w:val="multilevel"/>
    <w:tmpl w:val="5C348A0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eastAsia="Calibri" w:hint="default"/>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520" w:hanging="720"/>
      </w:pPr>
      <w:rPr>
        <w:rFonts w:eastAsia="Calibri" w:hint="default"/>
      </w:rPr>
    </w:lvl>
    <w:lvl w:ilvl="4">
      <w:start w:val="1"/>
      <w:numFmt w:val="decimal"/>
      <w:isLgl/>
      <w:lvlText w:val="%1.%2.%3.%4.%5."/>
      <w:lvlJc w:val="left"/>
      <w:pPr>
        <w:ind w:left="3240" w:hanging="1080"/>
      </w:pPr>
      <w:rPr>
        <w:rFonts w:eastAsia="Calibri" w:hint="default"/>
      </w:rPr>
    </w:lvl>
    <w:lvl w:ilvl="5">
      <w:start w:val="1"/>
      <w:numFmt w:val="decimal"/>
      <w:isLgl/>
      <w:lvlText w:val="%1.%2.%3.%4.%5.%6."/>
      <w:lvlJc w:val="left"/>
      <w:pPr>
        <w:ind w:left="3600" w:hanging="1080"/>
      </w:pPr>
      <w:rPr>
        <w:rFonts w:eastAsia="Calibri" w:hint="default"/>
      </w:rPr>
    </w:lvl>
    <w:lvl w:ilvl="6">
      <w:start w:val="1"/>
      <w:numFmt w:val="decimal"/>
      <w:isLgl/>
      <w:lvlText w:val="%1.%2.%3.%4.%5.%6.%7."/>
      <w:lvlJc w:val="left"/>
      <w:pPr>
        <w:ind w:left="4320" w:hanging="1440"/>
      </w:pPr>
      <w:rPr>
        <w:rFonts w:eastAsia="Calibri" w:hint="default"/>
      </w:rPr>
    </w:lvl>
    <w:lvl w:ilvl="7">
      <w:start w:val="1"/>
      <w:numFmt w:val="decimal"/>
      <w:isLgl/>
      <w:lvlText w:val="%1.%2.%3.%4.%5.%6.%7.%8."/>
      <w:lvlJc w:val="left"/>
      <w:pPr>
        <w:ind w:left="4680" w:hanging="1440"/>
      </w:pPr>
      <w:rPr>
        <w:rFonts w:eastAsia="Calibri" w:hint="default"/>
      </w:rPr>
    </w:lvl>
    <w:lvl w:ilvl="8">
      <w:start w:val="1"/>
      <w:numFmt w:val="decimal"/>
      <w:isLgl/>
      <w:lvlText w:val="%1.%2.%3.%4.%5.%6.%7.%8.%9."/>
      <w:lvlJc w:val="left"/>
      <w:pPr>
        <w:ind w:left="5400" w:hanging="1800"/>
      </w:pPr>
      <w:rPr>
        <w:rFonts w:eastAsia="Calibri" w:hint="default"/>
      </w:rPr>
    </w:lvl>
  </w:abstractNum>
  <w:abstractNum w:abstractNumId="2" w15:restartNumberingAfterBreak="0">
    <w:nsid w:val="453E139E"/>
    <w:multiLevelType w:val="hybridMultilevel"/>
    <w:tmpl w:val="87567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D30513E"/>
    <w:multiLevelType w:val="hybridMultilevel"/>
    <w:tmpl w:val="D7BC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5B3357"/>
    <w:multiLevelType w:val="hybridMultilevel"/>
    <w:tmpl w:val="941A281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7CD420D4"/>
    <w:multiLevelType w:val="hybridMultilevel"/>
    <w:tmpl w:val="286AA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624"/>
    <w:rsid w:val="00162F1C"/>
    <w:rsid w:val="001703CD"/>
    <w:rsid w:val="001A73AF"/>
    <w:rsid w:val="002533A1"/>
    <w:rsid w:val="002653CD"/>
    <w:rsid w:val="002743F1"/>
    <w:rsid w:val="002B779B"/>
    <w:rsid w:val="002E399D"/>
    <w:rsid w:val="00303BE8"/>
    <w:rsid w:val="00335F55"/>
    <w:rsid w:val="00371D54"/>
    <w:rsid w:val="003B66AA"/>
    <w:rsid w:val="003D34FB"/>
    <w:rsid w:val="00462175"/>
    <w:rsid w:val="005406B5"/>
    <w:rsid w:val="005969FC"/>
    <w:rsid w:val="006A6759"/>
    <w:rsid w:val="0075520B"/>
    <w:rsid w:val="00755305"/>
    <w:rsid w:val="00976E76"/>
    <w:rsid w:val="009E3930"/>
    <w:rsid w:val="00A32C06"/>
    <w:rsid w:val="00AB5828"/>
    <w:rsid w:val="00AC14D5"/>
    <w:rsid w:val="00AE75BC"/>
    <w:rsid w:val="00B827E0"/>
    <w:rsid w:val="00C32E84"/>
    <w:rsid w:val="00C47CA2"/>
    <w:rsid w:val="00C5097C"/>
    <w:rsid w:val="00C93F11"/>
    <w:rsid w:val="00CF1385"/>
    <w:rsid w:val="00DB3FC4"/>
    <w:rsid w:val="00EE3D93"/>
    <w:rsid w:val="00F34624"/>
    <w:rsid w:val="00F42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946E"/>
  <w15:chartTrackingRefBased/>
  <w15:docId w15:val="{719A7ABE-2DF1-447E-AC34-149D6B56E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7E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27E0"/>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27E0"/>
    <w:rPr>
      <w:rFonts w:ascii="Times New Roman" w:eastAsia="Times New Roman" w:hAnsi="Times New Roman" w:cs="Times New Roman"/>
      <w:b/>
      <w:bCs/>
      <w:sz w:val="24"/>
      <w:szCs w:val="24"/>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B827E0"/>
    <w:pPr>
      <w:ind w:left="720"/>
      <w:contextualSpacing/>
    </w:pPr>
  </w:style>
  <w:style w:type="paragraph" w:styleId="NoSpacing">
    <w:name w:val="No Spacing"/>
    <w:uiPriority w:val="1"/>
    <w:qFormat/>
    <w:rsid w:val="00B827E0"/>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B827E0"/>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AC14D5"/>
    <w:rPr>
      <w:sz w:val="16"/>
      <w:szCs w:val="16"/>
    </w:rPr>
  </w:style>
  <w:style w:type="paragraph" w:styleId="CommentText">
    <w:name w:val="annotation text"/>
    <w:basedOn w:val="Normal"/>
    <w:link w:val="CommentTextChar"/>
    <w:unhideWhenUsed/>
    <w:rsid w:val="00AC14D5"/>
    <w:rPr>
      <w:sz w:val="20"/>
      <w:szCs w:val="20"/>
    </w:rPr>
  </w:style>
  <w:style w:type="character" w:customStyle="1" w:styleId="CommentTextChar">
    <w:name w:val="Comment Text Char"/>
    <w:basedOn w:val="DefaultParagraphFont"/>
    <w:link w:val="CommentText"/>
    <w:rsid w:val="00AC14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16</cp:revision>
  <dcterms:created xsi:type="dcterms:W3CDTF">2024-09-20T08:01:00Z</dcterms:created>
  <dcterms:modified xsi:type="dcterms:W3CDTF">2024-11-18T08:40:00Z</dcterms:modified>
</cp:coreProperties>
</file>